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E62" w:rsidRPr="001F1A2B" w:rsidRDefault="00D76BB2" w:rsidP="001F1A2B">
      <w:pPr>
        <w:jc w:val="center"/>
        <w:rPr>
          <w:rFonts w:ascii="Arial" w:hAnsi="Arial" w:cs="Arial"/>
          <w:b/>
          <w:sz w:val="24"/>
          <w:szCs w:val="24"/>
        </w:rPr>
      </w:pPr>
      <w:r>
        <w:cr/>
      </w:r>
      <w:r w:rsidR="004D78D3" w:rsidRPr="001F1A2B">
        <w:rPr>
          <w:rFonts w:ascii="Arial" w:hAnsi="Arial" w:cs="Arial"/>
          <w:b/>
          <w:sz w:val="24"/>
          <w:szCs w:val="24"/>
        </w:rPr>
        <w:t>RESUMEN</w:t>
      </w:r>
    </w:p>
    <w:p w:rsidR="004D78D3" w:rsidRDefault="004D78D3" w:rsidP="007F2241">
      <w:pPr>
        <w:rPr>
          <w:rFonts w:ascii="Arial" w:hAnsi="Arial" w:cs="Arial"/>
          <w:sz w:val="24"/>
          <w:szCs w:val="24"/>
        </w:rPr>
      </w:pPr>
    </w:p>
    <w:tbl>
      <w:tblPr>
        <w:tblW w:w="5000" w:type="pct"/>
        <w:tblCellMar>
          <w:left w:w="0" w:type="dxa"/>
          <w:right w:w="0" w:type="dxa"/>
        </w:tblCellMar>
        <w:tblLook w:val="04A0" w:firstRow="1" w:lastRow="0" w:firstColumn="1" w:lastColumn="0" w:noHBand="0" w:noVBand="1"/>
      </w:tblPr>
      <w:tblGrid>
        <w:gridCol w:w="8838"/>
      </w:tblGrid>
      <w:tr w:rsidR="004D78D3" w:rsidRPr="004D78D3" w:rsidTr="004D78D3">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326"/>
              <w:gridCol w:w="7512"/>
            </w:tblGrid>
            <w:tr w:rsidR="004D78D3" w:rsidRPr="004D78D3">
              <w:trPr>
                <w:jc w:val="center"/>
              </w:trPr>
              <w:tc>
                <w:tcPr>
                  <w:tcW w:w="750" w:type="pct"/>
                  <w:tcMar>
                    <w:top w:w="0" w:type="dxa"/>
                    <w:left w:w="0" w:type="dxa"/>
                    <w:bottom w:w="0" w:type="dxa"/>
                    <w:right w:w="168" w:type="dxa"/>
                  </w:tcMar>
                  <w:hideMark/>
                </w:tcPr>
                <w:p w:rsidR="004D78D3" w:rsidRPr="004D78D3" w:rsidRDefault="004D78D3" w:rsidP="004D78D3">
                  <w:pPr>
                    <w:spacing w:after="0" w:line="240" w:lineRule="auto"/>
                    <w:rPr>
                      <w:rFonts w:ascii="Trebuchet MS" w:eastAsia="Times New Roman" w:hAnsi="Trebuchet MS" w:cs="Times New Roman"/>
                      <w:b/>
                      <w:bCs/>
                      <w:color w:val="767C70"/>
                      <w:sz w:val="20"/>
                      <w:szCs w:val="20"/>
                      <w:lang w:eastAsia="es-PE"/>
                    </w:rPr>
                  </w:pPr>
                  <w:r w:rsidRPr="004D78D3">
                    <w:rPr>
                      <w:rFonts w:ascii="Trebuchet MS" w:eastAsia="Times New Roman" w:hAnsi="Trebuchet MS" w:cs="Times New Roman"/>
                      <w:b/>
                      <w:bCs/>
                      <w:color w:val="767C70"/>
                      <w:sz w:val="20"/>
                      <w:szCs w:val="20"/>
                      <w:lang w:eastAsia="es-PE"/>
                    </w:rPr>
                    <w:t>Autor</w:t>
                  </w:r>
                </w:p>
              </w:tc>
              <w:tc>
                <w:tcPr>
                  <w:tcW w:w="0" w:type="auto"/>
                  <w:hideMark/>
                </w:tcPr>
                <w:p w:rsidR="004D78D3" w:rsidRPr="004D78D3" w:rsidRDefault="004D78D3" w:rsidP="004D78D3">
                  <w:pPr>
                    <w:spacing w:after="0" w:line="240" w:lineRule="auto"/>
                    <w:rPr>
                      <w:rFonts w:ascii="Trebuchet MS" w:eastAsia="Times New Roman" w:hAnsi="Trebuchet MS" w:cs="Times New Roman"/>
                      <w:sz w:val="20"/>
                      <w:szCs w:val="20"/>
                      <w:lang w:eastAsia="es-PE"/>
                    </w:rPr>
                  </w:pPr>
                  <w:hyperlink r:id="rId6" w:history="1">
                    <w:r w:rsidRPr="004D78D3">
                      <w:rPr>
                        <w:rFonts w:ascii="Arial" w:eastAsia="Times New Roman" w:hAnsi="Arial" w:cs="Arial"/>
                        <w:b/>
                        <w:bCs/>
                        <w:color w:val="014184"/>
                        <w:sz w:val="20"/>
                        <w:szCs w:val="20"/>
                        <w:lang w:eastAsia="es-PE"/>
                      </w:rPr>
                      <w:t>Santa Cruz Muñoz, F.M.</w:t>
                    </w:r>
                  </w:hyperlink>
                  <w:r w:rsidRPr="004D78D3">
                    <w:rPr>
                      <w:rFonts w:ascii="Trebuchet MS" w:eastAsia="Times New Roman" w:hAnsi="Trebuchet MS" w:cs="Times New Roman"/>
                      <w:sz w:val="20"/>
                      <w:szCs w:val="20"/>
                      <w:lang w:eastAsia="es-PE"/>
                    </w:rPr>
                    <w:t xml:space="preserve"> </w:t>
                  </w:r>
                </w:p>
              </w:tc>
            </w:tr>
            <w:tr w:rsidR="004D78D3" w:rsidRPr="004D78D3">
              <w:trPr>
                <w:jc w:val="center"/>
              </w:trPr>
              <w:tc>
                <w:tcPr>
                  <w:tcW w:w="750" w:type="pct"/>
                  <w:tcMar>
                    <w:top w:w="0" w:type="dxa"/>
                    <w:left w:w="0" w:type="dxa"/>
                    <w:bottom w:w="0" w:type="dxa"/>
                    <w:right w:w="168" w:type="dxa"/>
                  </w:tcMar>
                  <w:hideMark/>
                </w:tcPr>
                <w:p w:rsidR="004D78D3" w:rsidRPr="004D78D3" w:rsidRDefault="004D78D3" w:rsidP="004D78D3">
                  <w:pPr>
                    <w:spacing w:after="0" w:line="240" w:lineRule="auto"/>
                    <w:rPr>
                      <w:rFonts w:ascii="Trebuchet MS" w:eastAsia="Times New Roman" w:hAnsi="Trebuchet MS" w:cs="Times New Roman"/>
                      <w:b/>
                      <w:bCs/>
                      <w:color w:val="767C70"/>
                      <w:sz w:val="20"/>
                      <w:szCs w:val="20"/>
                      <w:lang w:eastAsia="es-PE"/>
                    </w:rPr>
                  </w:pPr>
                  <w:r w:rsidRPr="004D78D3">
                    <w:rPr>
                      <w:rFonts w:ascii="Trebuchet MS" w:eastAsia="Times New Roman" w:hAnsi="Trebuchet MS" w:cs="Times New Roman"/>
                      <w:b/>
                      <w:bCs/>
                      <w:color w:val="767C70"/>
                      <w:sz w:val="20"/>
                      <w:szCs w:val="20"/>
                      <w:lang w:eastAsia="es-PE"/>
                    </w:rPr>
                    <w:t>Autor corporativo</w:t>
                  </w:r>
                </w:p>
              </w:tc>
              <w:tc>
                <w:tcPr>
                  <w:tcW w:w="0" w:type="auto"/>
                  <w:hideMark/>
                </w:tcPr>
                <w:p w:rsidR="004D78D3" w:rsidRPr="004D78D3" w:rsidRDefault="004D78D3" w:rsidP="004D78D3">
                  <w:pPr>
                    <w:spacing w:after="0" w:line="240" w:lineRule="auto"/>
                    <w:rPr>
                      <w:rFonts w:ascii="Trebuchet MS" w:eastAsia="Times New Roman" w:hAnsi="Trebuchet MS" w:cs="Times New Roman"/>
                      <w:sz w:val="20"/>
                      <w:szCs w:val="20"/>
                      <w:lang w:eastAsia="es-PE"/>
                    </w:rPr>
                  </w:pPr>
                  <w:hyperlink r:id="rId7" w:history="1">
                    <w:r w:rsidRPr="004D78D3">
                      <w:rPr>
                        <w:rFonts w:ascii="Arial" w:eastAsia="Times New Roman" w:hAnsi="Arial" w:cs="Arial"/>
                        <w:b/>
                        <w:bCs/>
                        <w:color w:val="014184"/>
                        <w:sz w:val="20"/>
                        <w:szCs w:val="20"/>
                        <w:lang w:eastAsia="es-PE"/>
                      </w:rPr>
                      <w:t>Universidad Nacional Agraria La Molina, Lima (Peru). Facultad de Agronomía</w:t>
                    </w:r>
                  </w:hyperlink>
                  <w:r w:rsidRPr="004D78D3">
                    <w:rPr>
                      <w:rFonts w:ascii="Trebuchet MS" w:eastAsia="Times New Roman" w:hAnsi="Trebuchet MS" w:cs="Times New Roman"/>
                      <w:sz w:val="20"/>
                      <w:szCs w:val="20"/>
                      <w:lang w:eastAsia="es-PE"/>
                    </w:rPr>
                    <w:t xml:space="preserve"> </w:t>
                  </w:r>
                </w:p>
              </w:tc>
            </w:tr>
          </w:tbl>
          <w:p w:rsidR="004D78D3" w:rsidRPr="004D78D3" w:rsidRDefault="004D78D3" w:rsidP="004D78D3">
            <w:pPr>
              <w:spacing w:after="0" w:line="240" w:lineRule="auto"/>
              <w:rPr>
                <w:rFonts w:ascii="Trebuchet MS" w:eastAsia="Times New Roman" w:hAnsi="Trebuchet MS" w:cs="Times New Roman"/>
                <w:sz w:val="18"/>
                <w:szCs w:val="18"/>
                <w:lang w:eastAsia="es-PE"/>
              </w:rPr>
            </w:pPr>
          </w:p>
        </w:tc>
      </w:tr>
    </w:tbl>
    <w:p w:rsidR="004D78D3" w:rsidRPr="004D78D3" w:rsidRDefault="004D78D3" w:rsidP="004D78D3">
      <w:pPr>
        <w:shd w:val="clear" w:color="auto" w:fill="FFFFFF"/>
        <w:spacing w:after="0" w:line="240" w:lineRule="auto"/>
        <w:outlineLvl w:val="0"/>
        <w:rPr>
          <w:rFonts w:ascii="Trebuchet MS" w:eastAsia="Times New Roman" w:hAnsi="Trebuchet MS" w:cs="Times New Roman"/>
          <w:b/>
          <w:bCs/>
          <w:vanish/>
          <w:color w:val="444444"/>
          <w:kern w:val="36"/>
          <w:sz w:val="20"/>
          <w:szCs w:val="20"/>
          <w:lang w:val="en" w:eastAsia="es-PE"/>
        </w:rPr>
      </w:pPr>
    </w:p>
    <w:tbl>
      <w:tblPr>
        <w:tblW w:w="5000" w:type="pct"/>
        <w:tblCellMar>
          <w:left w:w="0" w:type="dxa"/>
          <w:right w:w="0" w:type="dxa"/>
        </w:tblCellMar>
        <w:tblLook w:val="04A0" w:firstRow="1" w:lastRow="0" w:firstColumn="1" w:lastColumn="0" w:noHBand="0" w:noVBand="1"/>
      </w:tblPr>
      <w:tblGrid>
        <w:gridCol w:w="8838"/>
      </w:tblGrid>
      <w:tr w:rsidR="004D78D3" w:rsidRPr="004D78D3" w:rsidTr="004D78D3">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326"/>
              <w:gridCol w:w="7512"/>
            </w:tblGrid>
            <w:tr w:rsidR="004D78D3" w:rsidRPr="004D78D3">
              <w:trPr>
                <w:jc w:val="center"/>
              </w:trPr>
              <w:tc>
                <w:tcPr>
                  <w:tcW w:w="750" w:type="pct"/>
                  <w:tcMar>
                    <w:top w:w="0" w:type="dxa"/>
                    <w:left w:w="0" w:type="dxa"/>
                    <w:bottom w:w="0" w:type="dxa"/>
                    <w:right w:w="168" w:type="dxa"/>
                  </w:tcMar>
                  <w:hideMark/>
                </w:tcPr>
                <w:p w:rsidR="004D78D3" w:rsidRPr="004D78D3" w:rsidRDefault="004D78D3" w:rsidP="004D78D3">
                  <w:pPr>
                    <w:spacing w:after="0" w:line="240" w:lineRule="auto"/>
                    <w:rPr>
                      <w:rFonts w:ascii="Trebuchet MS" w:eastAsia="Times New Roman" w:hAnsi="Trebuchet MS" w:cs="Times New Roman"/>
                      <w:b/>
                      <w:bCs/>
                      <w:color w:val="767C70"/>
                      <w:sz w:val="20"/>
                      <w:szCs w:val="20"/>
                      <w:lang w:eastAsia="es-PE"/>
                    </w:rPr>
                  </w:pPr>
                  <w:r w:rsidRPr="004D78D3">
                    <w:rPr>
                      <w:rFonts w:ascii="Trebuchet MS" w:eastAsia="Times New Roman" w:hAnsi="Trebuchet MS" w:cs="Times New Roman"/>
                      <w:color w:val="767C70"/>
                      <w:sz w:val="20"/>
                      <w:szCs w:val="20"/>
                      <w:lang w:eastAsia="es-PE"/>
                    </w:rPr>
                    <w:t>Título</w:t>
                  </w:r>
                </w:p>
              </w:tc>
              <w:tc>
                <w:tcPr>
                  <w:tcW w:w="0" w:type="auto"/>
                  <w:hideMark/>
                </w:tcPr>
                <w:p w:rsidR="004D78D3" w:rsidRPr="004D78D3" w:rsidRDefault="004D78D3" w:rsidP="004D78D3">
                  <w:pPr>
                    <w:spacing w:after="0" w:line="240" w:lineRule="auto"/>
                    <w:rPr>
                      <w:rFonts w:ascii="Trebuchet MS" w:eastAsia="Times New Roman" w:hAnsi="Trebuchet MS" w:cs="Times New Roman"/>
                      <w:sz w:val="20"/>
                      <w:szCs w:val="20"/>
                      <w:lang w:eastAsia="es-PE"/>
                    </w:rPr>
                  </w:pPr>
                  <w:r w:rsidRPr="004D78D3">
                    <w:rPr>
                      <w:rFonts w:ascii="Trebuchet MS" w:eastAsia="Times New Roman" w:hAnsi="Trebuchet MS" w:cs="Times New Roman"/>
                      <w:b/>
                      <w:bCs/>
                      <w:sz w:val="20"/>
                      <w:szCs w:val="20"/>
                      <w:lang w:eastAsia="es-PE"/>
                    </w:rPr>
                    <w:t>Fluctuación poblacional de Phyllocoptruta oleivora (Ashmead) en mandarina cv. Satsuma Okitsu (Citrus reticulata) en el fundo Santa Patricia - Huaral</w:t>
                  </w:r>
                </w:p>
              </w:tc>
            </w:tr>
          </w:tbl>
          <w:p w:rsidR="004D78D3" w:rsidRPr="004D78D3" w:rsidRDefault="004D78D3" w:rsidP="004D78D3">
            <w:pPr>
              <w:spacing w:after="0" w:line="240" w:lineRule="auto"/>
              <w:rPr>
                <w:rFonts w:ascii="Trebuchet MS" w:eastAsia="Times New Roman" w:hAnsi="Trebuchet MS" w:cs="Times New Roman"/>
                <w:sz w:val="18"/>
                <w:szCs w:val="18"/>
                <w:lang w:eastAsia="es-PE"/>
              </w:rPr>
            </w:pPr>
          </w:p>
        </w:tc>
      </w:tr>
    </w:tbl>
    <w:p w:rsidR="004D78D3" w:rsidRPr="004D78D3" w:rsidRDefault="004D78D3" w:rsidP="004D78D3">
      <w:pPr>
        <w:shd w:val="clear" w:color="auto" w:fill="FFFFFF"/>
        <w:spacing w:after="0" w:line="240" w:lineRule="auto"/>
        <w:rPr>
          <w:rFonts w:ascii="Trebuchet MS" w:eastAsia="Times New Roman" w:hAnsi="Trebuchet MS" w:cs="Times New Roman"/>
          <w:vanish/>
          <w:color w:val="444444"/>
          <w:sz w:val="20"/>
          <w:szCs w:val="20"/>
          <w:lang w:val="en" w:eastAsia="es-PE"/>
        </w:rPr>
      </w:pPr>
    </w:p>
    <w:tbl>
      <w:tblPr>
        <w:tblW w:w="5000" w:type="pct"/>
        <w:tblCellMar>
          <w:left w:w="0" w:type="dxa"/>
          <w:right w:w="0" w:type="dxa"/>
        </w:tblCellMar>
        <w:tblLook w:val="04A0" w:firstRow="1" w:lastRow="0" w:firstColumn="1" w:lastColumn="0" w:noHBand="0" w:noVBand="1"/>
      </w:tblPr>
      <w:tblGrid>
        <w:gridCol w:w="8838"/>
      </w:tblGrid>
      <w:tr w:rsidR="004D78D3" w:rsidRPr="004D78D3" w:rsidTr="004D78D3">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326"/>
              <w:gridCol w:w="7512"/>
            </w:tblGrid>
            <w:tr w:rsidR="004D78D3" w:rsidRPr="004D78D3">
              <w:trPr>
                <w:jc w:val="center"/>
              </w:trPr>
              <w:tc>
                <w:tcPr>
                  <w:tcW w:w="750" w:type="pct"/>
                  <w:tcMar>
                    <w:top w:w="0" w:type="dxa"/>
                    <w:left w:w="0" w:type="dxa"/>
                    <w:bottom w:w="0" w:type="dxa"/>
                    <w:right w:w="168" w:type="dxa"/>
                  </w:tcMar>
                  <w:hideMark/>
                </w:tcPr>
                <w:p w:rsidR="004D78D3" w:rsidRPr="004D78D3" w:rsidRDefault="004D78D3" w:rsidP="004D78D3">
                  <w:pPr>
                    <w:spacing w:after="0" w:line="240" w:lineRule="auto"/>
                    <w:rPr>
                      <w:rFonts w:ascii="Trebuchet MS" w:eastAsia="Times New Roman" w:hAnsi="Trebuchet MS" w:cs="Times New Roman"/>
                      <w:b/>
                      <w:bCs/>
                      <w:color w:val="767C70"/>
                      <w:sz w:val="20"/>
                      <w:szCs w:val="20"/>
                      <w:lang w:eastAsia="es-PE"/>
                    </w:rPr>
                  </w:pPr>
                  <w:r w:rsidRPr="004D78D3">
                    <w:rPr>
                      <w:rFonts w:ascii="Trebuchet MS" w:eastAsia="Times New Roman" w:hAnsi="Trebuchet MS" w:cs="Times New Roman"/>
                      <w:b/>
                      <w:bCs/>
                      <w:color w:val="767C70"/>
                      <w:sz w:val="20"/>
                      <w:szCs w:val="20"/>
                      <w:lang w:eastAsia="es-PE"/>
                    </w:rPr>
                    <w:t>Impreso</w:t>
                  </w:r>
                </w:p>
              </w:tc>
              <w:tc>
                <w:tcPr>
                  <w:tcW w:w="0" w:type="auto"/>
                  <w:hideMark/>
                </w:tcPr>
                <w:p w:rsidR="004D78D3" w:rsidRPr="004D78D3" w:rsidRDefault="004D78D3" w:rsidP="004D78D3">
                  <w:pPr>
                    <w:spacing w:after="0" w:line="240" w:lineRule="auto"/>
                    <w:rPr>
                      <w:rFonts w:ascii="Trebuchet MS" w:eastAsia="Times New Roman" w:hAnsi="Trebuchet MS" w:cs="Times New Roman"/>
                      <w:sz w:val="20"/>
                      <w:szCs w:val="20"/>
                      <w:lang w:eastAsia="es-PE"/>
                    </w:rPr>
                  </w:pPr>
                  <w:r w:rsidRPr="004D78D3">
                    <w:rPr>
                      <w:rFonts w:ascii="Trebuchet MS" w:eastAsia="Times New Roman" w:hAnsi="Trebuchet MS" w:cs="Times New Roman"/>
                      <w:sz w:val="20"/>
                      <w:szCs w:val="20"/>
                      <w:lang w:eastAsia="es-PE"/>
                    </w:rPr>
                    <w:t>Lima : UNALM, 2016</w:t>
                  </w:r>
                </w:p>
              </w:tc>
            </w:tr>
          </w:tbl>
          <w:p w:rsidR="004D78D3" w:rsidRPr="004D78D3" w:rsidRDefault="004D78D3" w:rsidP="004D78D3">
            <w:pPr>
              <w:spacing w:after="0" w:line="240" w:lineRule="auto"/>
              <w:rPr>
                <w:rFonts w:ascii="Trebuchet MS" w:eastAsia="Times New Roman" w:hAnsi="Trebuchet MS" w:cs="Times New Roman"/>
                <w:sz w:val="18"/>
                <w:szCs w:val="18"/>
                <w:lang w:eastAsia="es-PE"/>
              </w:rPr>
            </w:pPr>
          </w:p>
        </w:tc>
      </w:tr>
    </w:tbl>
    <w:p w:rsidR="004D78D3" w:rsidRPr="004D78D3" w:rsidRDefault="004D78D3" w:rsidP="004D78D3">
      <w:pPr>
        <w:shd w:val="clear" w:color="auto" w:fill="FFFFFF"/>
        <w:spacing w:after="0" w:line="240" w:lineRule="auto"/>
        <w:outlineLvl w:val="2"/>
        <w:rPr>
          <w:rFonts w:ascii="Trebuchet MS" w:eastAsia="Times New Roman" w:hAnsi="Trebuchet MS" w:cs="Times New Roman"/>
          <w:b/>
          <w:bCs/>
          <w:color w:val="F7960C"/>
          <w:sz w:val="20"/>
          <w:szCs w:val="20"/>
          <w:lang w:val="en" w:eastAsia="es-PE"/>
        </w:rPr>
      </w:pPr>
      <w:r w:rsidRPr="004D78D3">
        <w:rPr>
          <w:rFonts w:ascii="Trebuchet MS" w:eastAsia="Times New Roman" w:hAnsi="Trebuchet MS" w:cs="Times New Roman"/>
          <w:b/>
          <w:bCs/>
          <w:color w:val="F7960C"/>
          <w:sz w:val="20"/>
          <w:szCs w:val="20"/>
          <w:lang w:val="en" w:eastAsia="es-PE"/>
        </w:rPr>
        <w:t>Copias</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29"/>
        <w:gridCol w:w="1842"/>
        <w:gridCol w:w="1467"/>
      </w:tblGrid>
      <w:tr w:rsidR="004D78D3" w:rsidRPr="004D78D3" w:rsidTr="004D78D3">
        <w:trPr>
          <w:tblCellSpacing w:w="0" w:type="dxa"/>
        </w:trPr>
        <w:tc>
          <w:tcPr>
            <w:tcW w:w="3128" w:type="pct"/>
            <w:shd w:val="clear" w:color="auto" w:fill="FFFFFF"/>
            <w:tcMar>
              <w:top w:w="15" w:type="dxa"/>
              <w:left w:w="120" w:type="dxa"/>
              <w:bottom w:w="15" w:type="dxa"/>
              <w:right w:w="120" w:type="dxa"/>
            </w:tcMar>
            <w:vAlign w:val="center"/>
            <w:hideMark/>
          </w:tcPr>
          <w:p w:rsidR="004D78D3" w:rsidRPr="004D78D3" w:rsidRDefault="004D78D3" w:rsidP="004D78D3">
            <w:pPr>
              <w:spacing w:after="300" w:line="240" w:lineRule="auto"/>
              <w:rPr>
                <w:rFonts w:ascii="Trebuchet MS" w:eastAsia="Times New Roman" w:hAnsi="Trebuchet MS" w:cs="Times New Roman"/>
                <w:b/>
                <w:bCs/>
                <w:color w:val="767C70"/>
                <w:sz w:val="18"/>
                <w:szCs w:val="18"/>
                <w:lang w:eastAsia="es-PE"/>
              </w:rPr>
            </w:pPr>
            <w:r w:rsidRPr="004D78D3">
              <w:rPr>
                <w:rFonts w:ascii="Trebuchet MS" w:eastAsia="Times New Roman" w:hAnsi="Trebuchet MS" w:cs="Times New Roman"/>
                <w:b/>
                <w:bCs/>
                <w:color w:val="767C70"/>
                <w:sz w:val="18"/>
                <w:szCs w:val="18"/>
                <w:lang w:eastAsia="es-PE"/>
              </w:rPr>
              <w:t xml:space="preserve">Ubicación </w:t>
            </w:r>
          </w:p>
        </w:tc>
        <w:tc>
          <w:tcPr>
            <w:tcW w:w="1042" w:type="pct"/>
            <w:shd w:val="clear" w:color="auto" w:fill="FFFFFF"/>
            <w:tcMar>
              <w:top w:w="15" w:type="dxa"/>
              <w:left w:w="120" w:type="dxa"/>
              <w:bottom w:w="15" w:type="dxa"/>
              <w:right w:w="120" w:type="dxa"/>
            </w:tcMar>
            <w:vAlign w:val="center"/>
            <w:hideMark/>
          </w:tcPr>
          <w:p w:rsidR="004D78D3" w:rsidRPr="004D78D3" w:rsidRDefault="004D78D3" w:rsidP="004D78D3">
            <w:pPr>
              <w:spacing w:after="300" w:line="240" w:lineRule="auto"/>
              <w:rPr>
                <w:rFonts w:ascii="Trebuchet MS" w:eastAsia="Times New Roman" w:hAnsi="Trebuchet MS" w:cs="Times New Roman"/>
                <w:b/>
                <w:bCs/>
                <w:color w:val="767C70"/>
                <w:sz w:val="18"/>
                <w:szCs w:val="18"/>
                <w:lang w:eastAsia="es-PE"/>
              </w:rPr>
            </w:pPr>
            <w:r w:rsidRPr="004D78D3">
              <w:rPr>
                <w:rFonts w:ascii="Trebuchet MS" w:eastAsia="Times New Roman" w:hAnsi="Trebuchet MS" w:cs="Times New Roman"/>
                <w:b/>
                <w:bCs/>
                <w:color w:val="767C70"/>
                <w:sz w:val="18"/>
                <w:szCs w:val="18"/>
                <w:lang w:eastAsia="es-PE"/>
              </w:rPr>
              <w:t xml:space="preserve">Código </w:t>
            </w:r>
          </w:p>
        </w:tc>
        <w:tc>
          <w:tcPr>
            <w:tcW w:w="830" w:type="pct"/>
            <w:shd w:val="clear" w:color="auto" w:fill="FFFFFF"/>
            <w:tcMar>
              <w:top w:w="15" w:type="dxa"/>
              <w:left w:w="120" w:type="dxa"/>
              <w:bottom w:w="15" w:type="dxa"/>
              <w:right w:w="120" w:type="dxa"/>
            </w:tcMar>
            <w:vAlign w:val="center"/>
            <w:hideMark/>
          </w:tcPr>
          <w:p w:rsidR="004D78D3" w:rsidRPr="004D78D3" w:rsidRDefault="004D78D3" w:rsidP="004D78D3">
            <w:pPr>
              <w:spacing w:after="300" w:line="240" w:lineRule="auto"/>
              <w:rPr>
                <w:rFonts w:ascii="Trebuchet MS" w:eastAsia="Times New Roman" w:hAnsi="Trebuchet MS" w:cs="Times New Roman"/>
                <w:b/>
                <w:bCs/>
                <w:color w:val="767C70"/>
                <w:sz w:val="18"/>
                <w:szCs w:val="18"/>
                <w:lang w:eastAsia="es-PE"/>
              </w:rPr>
            </w:pPr>
            <w:r w:rsidRPr="004D78D3">
              <w:rPr>
                <w:rFonts w:ascii="Trebuchet MS" w:eastAsia="Times New Roman" w:hAnsi="Trebuchet MS" w:cs="Times New Roman"/>
                <w:b/>
                <w:bCs/>
                <w:color w:val="767C70"/>
                <w:sz w:val="18"/>
                <w:szCs w:val="18"/>
                <w:lang w:eastAsia="es-PE"/>
              </w:rPr>
              <w:t xml:space="preserve">Estado </w:t>
            </w:r>
          </w:p>
        </w:tc>
      </w:tr>
      <w:tr w:rsidR="004D78D3" w:rsidRPr="004D78D3" w:rsidTr="004D78D3">
        <w:trPr>
          <w:tblCellSpacing w:w="0" w:type="dxa"/>
        </w:trPr>
        <w:tc>
          <w:tcPr>
            <w:tcW w:w="3128" w:type="pct"/>
            <w:tcBorders>
              <w:top w:val="single" w:sz="6" w:space="0" w:color="ECECEC"/>
              <w:bottom w:val="nil"/>
            </w:tcBorders>
            <w:shd w:val="clear" w:color="auto" w:fill="FFFFFF"/>
            <w:tcMar>
              <w:top w:w="15" w:type="dxa"/>
              <w:left w:w="120" w:type="dxa"/>
              <w:bottom w:w="15" w:type="dxa"/>
              <w:right w:w="120" w:type="dxa"/>
            </w:tcMar>
            <w:hideMark/>
          </w:tcPr>
          <w:p w:rsidR="004D78D3" w:rsidRPr="004D78D3" w:rsidRDefault="004D78D3" w:rsidP="004D78D3">
            <w:pPr>
              <w:spacing w:after="0" w:line="240" w:lineRule="auto"/>
              <w:rPr>
                <w:rFonts w:ascii="Trebuchet MS" w:eastAsia="Times New Roman" w:hAnsi="Trebuchet MS" w:cs="Times New Roman"/>
                <w:sz w:val="18"/>
                <w:szCs w:val="18"/>
                <w:lang w:eastAsia="es-PE"/>
              </w:rPr>
            </w:pPr>
            <w:r w:rsidRPr="004D78D3">
              <w:rPr>
                <w:rFonts w:ascii="Trebuchet MS" w:eastAsia="Times New Roman" w:hAnsi="Trebuchet MS" w:cs="Times New Roman"/>
                <w:sz w:val="18"/>
                <w:szCs w:val="18"/>
                <w:lang w:eastAsia="es-PE"/>
              </w:rPr>
              <w:t xml:space="preserve"> Sala Tesis </w:t>
            </w:r>
          </w:p>
        </w:tc>
        <w:tc>
          <w:tcPr>
            <w:tcW w:w="1042" w:type="pct"/>
            <w:tcBorders>
              <w:top w:val="single" w:sz="6" w:space="0" w:color="ECECEC"/>
              <w:bottom w:val="nil"/>
            </w:tcBorders>
            <w:shd w:val="clear" w:color="auto" w:fill="FFFFFF"/>
            <w:tcMar>
              <w:top w:w="15" w:type="dxa"/>
              <w:left w:w="120" w:type="dxa"/>
              <w:bottom w:w="15" w:type="dxa"/>
              <w:right w:w="120" w:type="dxa"/>
            </w:tcMar>
            <w:hideMark/>
          </w:tcPr>
          <w:p w:rsidR="004D78D3" w:rsidRPr="004D78D3" w:rsidRDefault="004D78D3" w:rsidP="004D78D3">
            <w:pPr>
              <w:spacing w:after="0" w:line="240" w:lineRule="auto"/>
              <w:rPr>
                <w:rFonts w:ascii="Trebuchet MS" w:eastAsia="Times New Roman" w:hAnsi="Trebuchet MS" w:cs="Times New Roman"/>
                <w:sz w:val="18"/>
                <w:szCs w:val="18"/>
                <w:lang w:eastAsia="es-PE"/>
              </w:rPr>
            </w:pPr>
            <w:r w:rsidRPr="004D78D3">
              <w:rPr>
                <w:rFonts w:ascii="Trebuchet MS" w:eastAsia="Times New Roman" w:hAnsi="Trebuchet MS" w:cs="Times New Roman"/>
                <w:sz w:val="18"/>
                <w:szCs w:val="18"/>
                <w:lang w:eastAsia="es-PE"/>
              </w:rPr>
              <w:t> </w:t>
            </w:r>
            <w:hyperlink r:id="rId8" w:history="1">
              <w:r w:rsidRPr="004D78D3">
                <w:rPr>
                  <w:rFonts w:ascii="Arial" w:eastAsia="Times New Roman" w:hAnsi="Arial" w:cs="Arial"/>
                  <w:b/>
                  <w:bCs/>
                  <w:color w:val="014184"/>
                  <w:sz w:val="18"/>
                  <w:szCs w:val="18"/>
                  <w:lang w:eastAsia="es-PE"/>
                </w:rPr>
                <w:t>H10. S3558 - T</w:t>
              </w:r>
            </w:hyperlink>
            <w:r w:rsidRPr="004D78D3">
              <w:rPr>
                <w:rFonts w:ascii="Trebuchet MS" w:eastAsia="Times New Roman" w:hAnsi="Trebuchet MS" w:cs="Times New Roman"/>
                <w:sz w:val="18"/>
                <w:szCs w:val="18"/>
                <w:lang w:eastAsia="es-PE"/>
              </w:rPr>
              <w:t xml:space="preserve">  </w:t>
            </w:r>
          </w:p>
        </w:tc>
        <w:tc>
          <w:tcPr>
            <w:tcW w:w="830" w:type="pct"/>
            <w:tcBorders>
              <w:top w:val="single" w:sz="6" w:space="0" w:color="ECECEC"/>
              <w:bottom w:val="nil"/>
            </w:tcBorders>
            <w:shd w:val="clear" w:color="auto" w:fill="FFFFFF"/>
            <w:tcMar>
              <w:top w:w="15" w:type="dxa"/>
              <w:left w:w="120" w:type="dxa"/>
              <w:bottom w:w="15" w:type="dxa"/>
              <w:right w:w="120" w:type="dxa"/>
            </w:tcMar>
            <w:hideMark/>
          </w:tcPr>
          <w:p w:rsidR="004D78D3" w:rsidRPr="004D78D3" w:rsidRDefault="004D78D3" w:rsidP="004D78D3">
            <w:pPr>
              <w:spacing w:after="0" w:line="240" w:lineRule="auto"/>
              <w:rPr>
                <w:rFonts w:ascii="Trebuchet MS" w:eastAsia="Times New Roman" w:hAnsi="Trebuchet MS" w:cs="Times New Roman"/>
                <w:sz w:val="18"/>
                <w:szCs w:val="18"/>
                <w:lang w:eastAsia="es-PE"/>
              </w:rPr>
            </w:pPr>
            <w:r w:rsidRPr="004D78D3">
              <w:rPr>
                <w:rFonts w:ascii="Trebuchet MS" w:eastAsia="Times New Roman" w:hAnsi="Trebuchet MS" w:cs="Times New Roman"/>
                <w:sz w:val="18"/>
                <w:szCs w:val="18"/>
                <w:lang w:eastAsia="es-PE"/>
              </w:rPr>
              <w:t xml:space="preserve"> USO EN SALA </w:t>
            </w:r>
          </w:p>
        </w:tc>
      </w:tr>
      <w:tr w:rsidR="004D78D3" w:rsidRPr="004D78D3" w:rsidTr="004D78D3">
        <w:tblPrEx>
          <w:tblCellSpacing w:w="0" w:type="nil"/>
          <w:shd w:val="clear" w:color="auto" w:fill="auto"/>
        </w:tblPrEx>
        <w:trPr>
          <w:gridAfter w:val="2"/>
          <w:wAfter w:w="1872" w:type="pct"/>
        </w:trPr>
        <w:tc>
          <w:tcPr>
            <w:tcW w:w="0" w:type="auto"/>
            <w:vAlign w:val="center"/>
            <w:hideMark/>
          </w:tcPr>
          <w:tbl>
            <w:tblPr>
              <w:tblW w:w="5529" w:type="dxa"/>
              <w:jc w:val="center"/>
              <w:tblCellMar>
                <w:left w:w="0" w:type="dxa"/>
                <w:right w:w="0" w:type="dxa"/>
              </w:tblCellMar>
              <w:tblLook w:val="04A0" w:firstRow="1" w:lastRow="0" w:firstColumn="1" w:lastColumn="0" w:noHBand="0" w:noVBand="1"/>
            </w:tblPr>
            <w:tblGrid>
              <w:gridCol w:w="1255"/>
              <w:gridCol w:w="4274"/>
            </w:tblGrid>
            <w:tr w:rsidR="004D78D3" w:rsidRPr="004D78D3" w:rsidTr="004D78D3">
              <w:trPr>
                <w:jc w:val="center"/>
              </w:trPr>
              <w:tc>
                <w:tcPr>
                  <w:tcW w:w="1135" w:type="pct"/>
                  <w:tcMar>
                    <w:top w:w="0" w:type="dxa"/>
                    <w:left w:w="0" w:type="dxa"/>
                    <w:bottom w:w="0" w:type="dxa"/>
                    <w:right w:w="168" w:type="dxa"/>
                  </w:tcMar>
                  <w:hideMark/>
                </w:tcPr>
                <w:p w:rsidR="004D78D3" w:rsidRPr="004D78D3" w:rsidRDefault="004D78D3" w:rsidP="004D78D3">
                  <w:pPr>
                    <w:spacing w:after="0" w:line="240" w:lineRule="auto"/>
                    <w:rPr>
                      <w:rFonts w:ascii="Trebuchet MS" w:eastAsia="Times New Roman" w:hAnsi="Trebuchet MS" w:cs="Times New Roman"/>
                      <w:b/>
                      <w:bCs/>
                      <w:color w:val="767C70"/>
                      <w:sz w:val="20"/>
                      <w:szCs w:val="20"/>
                      <w:lang w:eastAsia="es-PE"/>
                    </w:rPr>
                  </w:pPr>
                  <w:r w:rsidRPr="004D78D3">
                    <w:rPr>
                      <w:rFonts w:ascii="Trebuchet MS" w:eastAsia="Times New Roman" w:hAnsi="Trebuchet MS" w:cs="Times New Roman"/>
                      <w:b/>
                      <w:bCs/>
                      <w:color w:val="767C70"/>
                      <w:sz w:val="20"/>
                      <w:szCs w:val="20"/>
                      <w:lang w:eastAsia="es-PE"/>
                    </w:rPr>
                    <w:t>Descripción</w:t>
                  </w:r>
                </w:p>
              </w:tc>
              <w:tc>
                <w:tcPr>
                  <w:tcW w:w="3865" w:type="pct"/>
                  <w:hideMark/>
                </w:tcPr>
                <w:p w:rsidR="004D78D3" w:rsidRPr="004D78D3" w:rsidRDefault="004D78D3" w:rsidP="004D78D3">
                  <w:pPr>
                    <w:spacing w:after="0" w:line="240" w:lineRule="auto"/>
                    <w:rPr>
                      <w:rFonts w:ascii="Trebuchet MS" w:eastAsia="Times New Roman" w:hAnsi="Trebuchet MS" w:cs="Times New Roman"/>
                      <w:sz w:val="20"/>
                      <w:szCs w:val="20"/>
                      <w:lang w:eastAsia="es-PE"/>
                    </w:rPr>
                  </w:pPr>
                  <w:r w:rsidRPr="004D78D3">
                    <w:rPr>
                      <w:rFonts w:ascii="Trebuchet MS" w:eastAsia="Times New Roman" w:hAnsi="Trebuchet MS" w:cs="Times New Roman"/>
                      <w:sz w:val="20"/>
                      <w:szCs w:val="20"/>
                      <w:lang w:eastAsia="es-PE"/>
                    </w:rPr>
                    <w:t>134 p. : 48 fig., 5 cuadros, 88 ref. Incluye CD ROM</w:t>
                  </w:r>
                </w:p>
              </w:tc>
            </w:tr>
            <w:tr w:rsidR="004D78D3" w:rsidRPr="004D78D3" w:rsidTr="004D78D3">
              <w:trPr>
                <w:jc w:val="center"/>
              </w:trPr>
              <w:tc>
                <w:tcPr>
                  <w:tcW w:w="1135" w:type="pct"/>
                  <w:tcMar>
                    <w:top w:w="0" w:type="dxa"/>
                    <w:left w:w="0" w:type="dxa"/>
                    <w:bottom w:w="0" w:type="dxa"/>
                    <w:right w:w="168" w:type="dxa"/>
                  </w:tcMar>
                  <w:hideMark/>
                </w:tcPr>
                <w:p w:rsidR="004D78D3" w:rsidRPr="004D78D3" w:rsidRDefault="004D78D3" w:rsidP="004D78D3">
                  <w:pPr>
                    <w:spacing w:after="0" w:line="240" w:lineRule="auto"/>
                    <w:rPr>
                      <w:rFonts w:ascii="Trebuchet MS" w:eastAsia="Times New Roman" w:hAnsi="Trebuchet MS" w:cs="Times New Roman"/>
                      <w:b/>
                      <w:bCs/>
                      <w:color w:val="767C70"/>
                      <w:sz w:val="20"/>
                      <w:szCs w:val="20"/>
                      <w:lang w:eastAsia="es-PE"/>
                    </w:rPr>
                  </w:pPr>
                  <w:r w:rsidRPr="004D78D3">
                    <w:rPr>
                      <w:rFonts w:ascii="Trebuchet MS" w:eastAsia="Times New Roman" w:hAnsi="Trebuchet MS" w:cs="Times New Roman"/>
                      <w:b/>
                      <w:bCs/>
                      <w:color w:val="767C70"/>
                      <w:sz w:val="20"/>
                      <w:szCs w:val="20"/>
                      <w:lang w:eastAsia="es-PE"/>
                    </w:rPr>
                    <w:t>Tesis</w:t>
                  </w:r>
                </w:p>
              </w:tc>
              <w:tc>
                <w:tcPr>
                  <w:tcW w:w="3865" w:type="pct"/>
                  <w:hideMark/>
                </w:tcPr>
                <w:p w:rsidR="004D78D3" w:rsidRPr="004D78D3" w:rsidRDefault="004D78D3" w:rsidP="004D78D3">
                  <w:pPr>
                    <w:spacing w:after="0" w:line="240" w:lineRule="auto"/>
                    <w:rPr>
                      <w:rFonts w:ascii="Trebuchet MS" w:eastAsia="Times New Roman" w:hAnsi="Trebuchet MS" w:cs="Times New Roman"/>
                      <w:sz w:val="20"/>
                      <w:szCs w:val="20"/>
                      <w:lang w:eastAsia="es-PE"/>
                    </w:rPr>
                  </w:pPr>
                  <w:r w:rsidRPr="004D78D3">
                    <w:rPr>
                      <w:rFonts w:ascii="Trebuchet MS" w:eastAsia="Times New Roman" w:hAnsi="Trebuchet MS" w:cs="Times New Roman"/>
                      <w:sz w:val="20"/>
                      <w:szCs w:val="20"/>
                      <w:lang w:eastAsia="es-PE"/>
                    </w:rPr>
                    <w:t>Tesis (Ing Agr)</w:t>
                  </w:r>
                </w:p>
              </w:tc>
            </w:tr>
            <w:tr w:rsidR="004D78D3" w:rsidRPr="004D78D3" w:rsidTr="004D78D3">
              <w:trPr>
                <w:jc w:val="center"/>
              </w:trPr>
              <w:tc>
                <w:tcPr>
                  <w:tcW w:w="1135" w:type="pct"/>
                  <w:tcMar>
                    <w:top w:w="0" w:type="dxa"/>
                    <w:left w:w="0" w:type="dxa"/>
                    <w:bottom w:w="0" w:type="dxa"/>
                    <w:right w:w="168" w:type="dxa"/>
                  </w:tcMar>
                  <w:hideMark/>
                </w:tcPr>
                <w:p w:rsidR="004D78D3" w:rsidRPr="004D78D3" w:rsidRDefault="004D78D3" w:rsidP="004D78D3">
                  <w:pPr>
                    <w:spacing w:after="0" w:line="240" w:lineRule="auto"/>
                    <w:rPr>
                      <w:rFonts w:ascii="Trebuchet MS" w:eastAsia="Times New Roman" w:hAnsi="Trebuchet MS" w:cs="Times New Roman"/>
                      <w:b/>
                      <w:bCs/>
                      <w:color w:val="767C70"/>
                      <w:sz w:val="20"/>
                      <w:szCs w:val="20"/>
                      <w:lang w:eastAsia="es-PE"/>
                    </w:rPr>
                  </w:pPr>
                  <w:r w:rsidRPr="004D78D3">
                    <w:rPr>
                      <w:rFonts w:ascii="Trebuchet MS" w:eastAsia="Times New Roman" w:hAnsi="Trebuchet MS" w:cs="Times New Roman"/>
                      <w:b/>
                      <w:bCs/>
                      <w:color w:val="767C70"/>
                      <w:sz w:val="20"/>
                      <w:szCs w:val="20"/>
                      <w:lang w:eastAsia="es-PE"/>
                    </w:rPr>
                    <w:t>Bibliografía</w:t>
                  </w:r>
                </w:p>
              </w:tc>
              <w:tc>
                <w:tcPr>
                  <w:tcW w:w="3865" w:type="pct"/>
                  <w:hideMark/>
                </w:tcPr>
                <w:p w:rsidR="004D78D3" w:rsidRPr="004D78D3" w:rsidRDefault="004D78D3" w:rsidP="004D78D3">
                  <w:pPr>
                    <w:spacing w:after="0" w:line="240" w:lineRule="auto"/>
                    <w:rPr>
                      <w:rFonts w:ascii="Trebuchet MS" w:eastAsia="Times New Roman" w:hAnsi="Trebuchet MS" w:cs="Times New Roman"/>
                      <w:sz w:val="20"/>
                      <w:szCs w:val="20"/>
                      <w:lang w:eastAsia="es-PE"/>
                    </w:rPr>
                  </w:pPr>
                  <w:r w:rsidRPr="004D78D3">
                    <w:rPr>
                      <w:rFonts w:ascii="Trebuchet MS" w:eastAsia="Times New Roman" w:hAnsi="Trebuchet MS" w:cs="Times New Roman"/>
                      <w:sz w:val="20"/>
                      <w:szCs w:val="20"/>
                      <w:lang w:eastAsia="es-PE"/>
                    </w:rPr>
                    <w:t>Facultad : Agronomía</w:t>
                  </w:r>
                </w:p>
              </w:tc>
            </w:tr>
            <w:tr w:rsidR="004D78D3" w:rsidRPr="004D78D3" w:rsidTr="004D78D3">
              <w:trPr>
                <w:jc w:val="center"/>
              </w:trPr>
              <w:tc>
                <w:tcPr>
                  <w:tcW w:w="1135" w:type="pct"/>
                  <w:tcMar>
                    <w:top w:w="0" w:type="dxa"/>
                    <w:left w:w="0" w:type="dxa"/>
                    <w:bottom w:w="0" w:type="dxa"/>
                    <w:right w:w="168" w:type="dxa"/>
                  </w:tcMar>
                  <w:hideMark/>
                </w:tcPr>
                <w:p w:rsidR="004D78D3" w:rsidRPr="004D78D3" w:rsidRDefault="004D78D3" w:rsidP="004D78D3">
                  <w:pPr>
                    <w:spacing w:after="0" w:line="240" w:lineRule="auto"/>
                    <w:rPr>
                      <w:rFonts w:ascii="Trebuchet MS" w:eastAsia="Times New Roman" w:hAnsi="Trebuchet MS" w:cs="Times New Roman"/>
                      <w:b/>
                      <w:bCs/>
                      <w:color w:val="767C70"/>
                      <w:sz w:val="20"/>
                      <w:szCs w:val="20"/>
                      <w:lang w:eastAsia="es-PE"/>
                    </w:rPr>
                  </w:pPr>
                  <w:r w:rsidRPr="004D78D3">
                    <w:rPr>
                      <w:rFonts w:ascii="Trebuchet MS" w:eastAsia="Times New Roman" w:hAnsi="Trebuchet MS" w:cs="Times New Roman"/>
                      <w:b/>
                      <w:bCs/>
                      <w:color w:val="767C70"/>
                      <w:sz w:val="20"/>
                      <w:szCs w:val="20"/>
                      <w:lang w:eastAsia="es-PE"/>
                    </w:rPr>
                    <w:t>Sumario</w:t>
                  </w:r>
                </w:p>
              </w:tc>
              <w:tc>
                <w:tcPr>
                  <w:tcW w:w="3865" w:type="pct"/>
                  <w:hideMark/>
                </w:tcPr>
                <w:p w:rsidR="004D78D3" w:rsidRPr="004D78D3" w:rsidRDefault="004D78D3" w:rsidP="004D78D3">
                  <w:pPr>
                    <w:spacing w:after="0" w:line="240" w:lineRule="auto"/>
                    <w:rPr>
                      <w:rFonts w:ascii="Trebuchet MS" w:eastAsia="Times New Roman" w:hAnsi="Trebuchet MS" w:cs="Times New Roman"/>
                      <w:sz w:val="20"/>
                      <w:szCs w:val="20"/>
                      <w:lang w:eastAsia="es-PE"/>
                    </w:rPr>
                  </w:pPr>
                  <w:r w:rsidRPr="004D78D3">
                    <w:rPr>
                      <w:rFonts w:ascii="Trebuchet MS" w:eastAsia="Times New Roman" w:hAnsi="Trebuchet MS" w:cs="Times New Roman"/>
                      <w:sz w:val="20"/>
                      <w:szCs w:val="20"/>
                      <w:lang w:eastAsia="es-PE"/>
                    </w:rPr>
                    <w:t>Sumario (En, Es)</w:t>
                  </w:r>
                </w:p>
              </w:tc>
            </w:tr>
            <w:tr w:rsidR="004D78D3" w:rsidRPr="004D78D3" w:rsidTr="004D78D3">
              <w:trPr>
                <w:jc w:val="center"/>
              </w:trPr>
              <w:tc>
                <w:tcPr>
                  <w:tcW w:w="1135" w:type="pct"/>
                  <w:tcMar>
                    <w:top w:w="0" w:type="dxa"/>
                    <w:left w:w="0" w:type="dxa"/>
                    <w:bottom w:w="0" w:type="dxa"/>
                    <w:right w:w="168" w:type="dxa"/>
                  </w:tcMar>
                  <w:hideMark/>
                </w:tcPr>
                <w:p w:rsidR="004D78D3" w:rsidRPr="004D78D3" w:rsidRDefault="004D78D3" w:rsidP="004D78D3">
                  <w:pPr>
                    <w:spacing w:after="0" w:line="240" w:lineRule="auto"/>
                    <w:rPr>
                      <w:rFonts w:ascii="Trebuchet MS" w:eastAsia="Times New Roman" w:hAnsi="Trebuchet MS" w:cs="Times New Roman"/>
                      <w:b/>
                      <w:bCs/>
                      <w:color w:val="767C70"/>
                      <w:sz w:val="20"/>
                      <w:szCs w:val="20"/>
                      <w:lang w:eastAsia="es-PE"/>
                    </w:rPr>
                  </w:pPr>
                  <w:r w:rsidRPr="004D78D3">
                    <w:rPr>
                      <w:rFonts w:ascii="Trebuchet MS" w:eastAsia="Times New Roman" w:hAnsi="Trebuchet MS" w:cs="Times New Roman"/>
                      <w:b/>
                      <w:bCs/>
                      <w:color w:val="767C70"/>
                      <w:sz w:val="20"/>
                      <w:szCs w:val="20"/>
                      <w:lang w:eastAsia="es-PE"/>
                    </w:rPr>
                    <w:t>Materia</w:t>
                  </w:r>
                </w:p>
              </w:tc>
              <w:tc>
                <w:tcPr>
                  <w:tcW w:w="3865" w:type="pct"/>
                  <w:hideMark/>
                </w:tcPr>
                <w:p w:rsidR="004D78D3" w:rsidRPr="004D78D3" w:rsidRDefault="004D78D3" w:rsidP="004D78D3">
                  <w:pPr>
                    <w:spacing w:after="0" w:line="240" w:lineRule="auto"/>
                    <w:rPr>
                      <w:rFonts w:ascii="Trebuchet MS" w:eastAsia="Times New Roman" w:hAnsi="Trebuchet MS" w:cs="Times New Roman"/>
                      <w:sz w:val="20"/>
                      <w:szCs w:val="20"/>
                      <w:lang w:eastAsia="es-PE"/>
                    </w:rPr>
                  </w:pPr>
                  <w:hyperlink r:id="rId9" w:history="1">
                    <w:r w:rsidRPr="004D78D3">
                      <w:rPr>
                        <w:rFonts w:ascii="Arial" w:eastAsia="Times New Roman" w:hAnsi="Arial" w:cs="Arial"/>
                        <w:b/>
                        <w:bCs/>
                        <w:color w:val="014184"/>
                        <w:sz w:val="20"/>
                        <w:szCs w:val="20"/>
                        <w:lang w:eastAsia="es-PE"/>
                      </w:rPr>
                      <w:t>LIMA (DPTO)</w:t>
                    </w:r>
                  </w:hyperlink>
                  <w:r w:rsidRPr="004D78D3">
                    <w:rPr>
                      <w:rFonts w:ascii="Trebuchet MS" w:eastAsia="Times New Roman" w:hAnsi="Trebuchet MS" w:cs="Times New Roman"/>
                      <w:sz w:val="20"/>
                      <w:szCs w:val="20"/>
                      <w:lang w:eastAsia="es-PE"/>
                    </w:rPr>
                    <w:t xml:space="preserve"> </w:t>
                  </w:r>
                </w:p>
              </w:tc>
            </w:tr>
            <w:tr w:rsidR="004D78D3" w:rsidRPr="004D78D3" w:rsidTr="004D78D3">
              <w:trPr>
                <w:jc w:val="center"/>
              </w:trPr>
              <w:tc>
                <w:tcPr>
                  <w:tcW w:w="0" w:type="auto"/>
                  <w:vAlign w:val="center"/>
                  <w:hideMark/>
                </w:tcPr>
                <w:p w:rsidR="004D78D3" w:rsidRPr="004D78D3" w:rsidRDefault="004D78D3" w:rsidP="004D78D3">
                  <w:pPr>
                    <w:spacing w:after="0" w:line="240" w:lineRule="auto"/>
                    <w:rPr>
                      <w:rFonts w:ascii="Trebuchet MS" w:eastAsia="Times New Roman" w:hAnsi="Trebuchet MS" w:cs="Times New Roman"/>
                      <w:sz w:val="20"/>
                      <w:szCs w:val="20"/>
                      <w:lang w:eastAsia="es-PE"/>
                    </w:rPr>
                  </w:pPr>
                </w:p>
              </w:tc>
              <w:tc>
                <w:tcPr>
                  <w:tcW w:w="3865" w:type="pct"/>
                  <w:hideMark/>
                </w:tcPr>
                <w:p w:rsidR="004D78D3" w:rsidRPr="004D78D3" w:rsidRDefault="004D78D3" w:rsidP="004D78D3">
                  <w:pPr>
                    <w:spacing w:after="0" w:line="240" w:lineRule="auto"/>
                    <w:rPr>
                      <w:rFonts w:ascii="Trebuchet MS" w:eastAsia="Times New Roman" w:hAnsi="Trebuchet MS" w:cs="Times New Roman"/>
                      <w:sz w:val="20"/>
                      <w:szCs w:val="20"/>
                      <w:lang w:eastAsia="es-PE"/>
                    </w:rPr>
                  </w:pPr>
                  <w:hyperlink r:id="rId10" w:history="1">
                    <w:r w:rsidRPr="004D78D3">
                      <w:rPr>
                        <w:rFonts w:ascii="Arial" w:eastAsia="Times New Roman" w:hAnsi="Arial" w:cs="Arial"/>
                        <w:b/>
                        <w:bCs/>
                        <w:color w:val="014184"/>
                        <w:sz w:val="20"/>
                        <w:szCs w:val="20"/>
                        <w:lang w:eastAsia="es-PE"/>
                      </w:rPr>
                      <w:t>HUARAL (PROV)</w:t>
                    </w:r>
                  </w:hyperlink>
                  <w:r w:rsidRPr="004D78D3">
                    <w:rPr>
                      <w:rFonts w:ascii="Trebuchet MS" w:eastAsia="Times New Roman" w:hAnsi="Trebuchet MS" w:cs="Times New Roman"/>
                      <w:sz w:val="20"/>
                      <w:szCs w:val="20"/>
                      <w:lang w:eastAsia="es-PE"/>
                    </w:rPr>
                    <w:t xml:space="preserve"> </w:t>
                  </w:r>
                </w:p>
              </w:tc>
            </w:tr>
            <w:tr w:rsidR="004D78D3" w:rsidRPr="004D78D3" w:rsidTr="004D78D3">
              <w:trPr>
                <w:jc w:val="center"/>
              </w:trPr>
              <w:tc>
                <w:tcPr>
                  <w:tcW w:w="0" w:type="auto"/>
                  <w:vAlign w:val="center"/>
                  <w:hideMark/>
                </w:tcPr>
                <w:p w:rsidR="004D78D3" w:rsidRPr="004D78D3" w:rsidRDefault="004D78D3" w:rsidP="004D78D3">
                  <w:pPr>
                    <w:spacing w:after="0" w:line="240" w:lineRule="auto"/>
                    <w:rPr>
                      <w:rFonts w:ascii="Trebuchet MS" w:eastAsia="Times New Roman" w:hAnsi="Trebuchet MS" w:cs="Times New Roman"/>
                      <w:sz w:val="20"/>
                      <w:szCs w:val="20"/>
                      <w:lang w:eastAsia="es-PE"/>
                    </w:rPr>
                  </w:pPr>
                </w:p>
              </w:tc>
              <w:tc>
                <w:tcPr>
                  <w:tcW w:w="3865" w:type="pct"/>
                  <w:hideMark/>
                </w:tcPr>
                <w:p w:rsidR="004D78D3" w:rsidRPr="004D78D3" w:rsidRDefault="004D78D3" w:rsidP="004D78D3">
                  <w:pPr>
                    <w:spacing w:after="0" w:line="240" w:lineRule="auto"/>
                    <w:rPr>
                      <w:rFonts w:ascii="Trebuchet MS" w:eastAsia="Times New Roman" w:hAnsi="Trebuchet MS" w:cs="Times New Roman"/>
                      <w:sz w:val="20"/>
                      <w:szCs w:val="20"/>
                      <w:lang w:eastAsia="es-PE"/>
                    </w:rPr>
                  </w:pPr>
                  <w:hyperlink r:id="rId11" w:history="1">
                    <w:r w:rsidRPr="004D78D3">
                      <w:rPr>
                        <w:rFonts w:ascii="Arial" w:eastAsia="Times New Roman" w:hAnsi="Arial" w:cs="Arial"/>
                        <w:b/>
                        <w:bCs/>
                        <w:color w:val="014184"/>
                        <w:sz w:val="20"/>
                        <w:szCs w:val="20"/>
                        <w:lang w:eastAsia="es-PE"/>
                      </w:rPr>
                      <w:t>FUNDO SANTA PATRICIA</w:t>
                    </w:r>
                  </w:hyperlink>
                  <w:r w:rsidRPr="004D78D3">
                    <w:rPr>
                      <w:rFonts w:ascii="Trebuchet MS" w:eastAsia="Times New Roman" w:hAnsi="Trebuchet MS" w:cs="Times New Roman"/>
                      <w:sz w:val="20"/>
                      <w:szCs w:val="20"/>
                      <w:lang w:eastAsia="es-PE"/>
                    </w:rPr>
                    <w:t xml:space="preserve"> </w:t>
                  </w:r>
                </w:p>
              </w:tc>
            </w:tr>
            <w:tr w:rsidR="004D78D3" w:rsidRPr="004D78D3" w:rsidTr="004D78D3">
              <w:trPr>
                <w:jc w:val="center"/>
              </w:trPr>
              <w:tc>
                <w:tcPr>
                  <w:tcW w:w="0" w:type="auto"/>
                  <w:vAlign w:val="center"/>
                  <w:hideMark/>
                </w:tcPr>
                <w:p w:rsidR="004D78D3" w:rsidRPr="004D78D3" w:rsidRDefault="004D78D3" w:rsidP="004D78D3">
                  <w:pPr>
                    <w:spacing w:after="0" w:line="240" w:lineRule="auto"/>
                    <w:rPr>
                      <w:rFonts w:ascii="Trebuchet MS" w:eastAsia="Times New Roman" w:hAnsi="Trebuchet MS" w:cs="Times New Roman"/>
                      <w:sz w:val="20"/>
                      <w:szCs w:val="20"/>
                      <w:lang w:eastAsia="es-PE"/>
                    </w:rPr>
                  </w:pPr>
                </w:p>
              </w:tc>
              <w:tc>
                <w:tcPr>
                  <w:tcW w:w="3865" w:type="pct"/>
                  <w:hideMark/>
                </w:tcPr>
                <w:p w:rsidR="004D78D3" w:rsidRPr="004D78D3" w:rsidRDefault="004D78D3" w:rsidP="004D78D3">
                  <w:pPr>
                    <w:spacing w:after="0" w:line="240" w:lineRule="auto"/>
                    <w:rPr>
                      <w:rFonts w:ascii="Trebuchet MS" w:eastAsia="Times New Roman" w:hAnsi="Trebuchet MS" w:cs="Times New Roman"/>
                      <w:sz w:val="20"/>
                      <w:szCs w:val="20"/>
                      <w:lang w:eastAsia="es-PE"/>
                    </w:rPr>
                  </w:pPr>
                  <w:hyperlink r:id="rId12" w:history="1">
                    <w:r w:rsidRPr="004D78D3">
                      <w:rPr>
                        <w:rFonts w:ascii="Arial" w:eastAsia="Times New Roman" w:hAnsi="Arial" w:cs="Arial"/>
                        <w:b/>
                        <w:bCs/>
                        <w:color w:val="014184"/>
                        <w:sz w:val="20"/>
                        <w:szCs w:val="20"/>
                        <w:lang w:eastAsia="es-PE"/>
                      </w:rPr>
                      <w:t>FLUCTUACION POBLACIONAL</w:t>
                    </w:r>
                  </w:hyperlink>
                  <w:r w:rsidRPr="004D78D3">
                    <w:rPr>
                      <w:rFonts w:ascii="Trebuchet MS" w:eastAsia="Times New Roman" w:hAnsi="Trebuchet MS" w:cs="Times New Roman"/>
                      <w:sz w:val="20"/>
                      <w:szCs w:val="20"/>
                      <w:lang w:eastAsia="es-PE"/>
                    </w:rPr>
                    <w:t xml:space="preserve"> </w:t>
                  </w:r>
                </w:p>
              </w:tc>
            </w:tr>
            <w:tr w:rsidR="004D78D3" w:rsidRPr="004D78D3" w:rsidTr="004D78D3">
              <w:trPr>
                <w:jc w:val="center"/>
              </w:trPr>
              <w:tc>
                <w:tcPr>
                  <w:tcW w:w="0" w:type="auto"/>
                  <w:vAlign w:val="center"/>
                  <w:hideMark/>
                </w:tcPr>
                <w:p w:rsidR="004D78D3" w:rsidRPr="004D78D3" w:rsidRDefault="004D78D3" w:rsidP="004D78D3">
                  <w:pPr>
                    <w:spacing w:after="0" w:line="240" w:lineRule="auto"/>
                    <w:rPr>
                      <w:rFonts w:ascii="Trebuchet MS" w:eastAsia="Times New Roman" w:hAnsi="Trebuchet MS" w:cs="Times New Roman"/>
                      <w:sz w:val="20"/>
                      <w:szCs w:val="20"/>
                      <w:lang w:eastAsia="es-PE"/>
                    </w:rPr>
                  </w:pPr>
                </w:p>
              </w:tc>
              <w:tc>
                <w:tcPr>
                  <w:tcW w:w="3865" w:type="pct"/>
                  <w:hideMark/>
                </w:tcPr>
                <w:p w:rsidR="004D78D3" w:rsidRPr="004D78D3" w:rsidRDefault="004D78D3" w:rsidP="004D78D3">
                  <w:pPr>
                    <w:spacing w:after="0" w:line="240" w:lineRule="auto"/>
                    <w:rPr>
                      <w:rFonts w:ascii="Trebuchet MS" w:eastAsia="Times New Roman" w:hAnsi="Trebuchet MS" w:cs="Times New Roman"/>
                      <w:sz w:val="20"/>
                      <w:szCs w:val="20"/>
                      <w:lang w:eastAsia="es-PE"/>
                    </w:rPr>
                  </w:pPr>
                  <w:hyperlink r:id="rId13" w:history="1">
                    <w:r w:rsidRPr="004D78D3">
                      <w:rPr>
                        <w:rFonts w:ascii="Arial" w:eastAsia="Times New Roman" w:hAnsi="Arial" w:cs="Arial"/>
                        <w:b/>
                        <w:bCs/>
                        <w:color w:val="014184"/>
                        <w:sz w:val="20"/>
                        <w:szCs w:val="20"/>
                        <w:lang w:eastAsia="es-PE"/>
                      </w:rPr>
                      <w:t>CITRUS RETICULATA</w:t>
                    </w:r>
                  </w:hyperlink>
                  <w:r w:rsidRPr="004D78D3">
                    <w:rPr>
                      <w:rFonts w:ascii="Trebuchet MS" w:eastAsia="Times New Roman" w:hAnsi="Trebuchet MS" w:cs="Times New Roman"/>
                      <w:sz w:val="20"/>
                      <w:szCs w:val="20"/>
                      <w:lang w:eastAsia="es-PE"/>
                    </w:rPr>
                    <w:t xml:space="preserve"> </w:t>
                  </w:r>
                </w:p>
              </w:tc>
            </w:tr>
            <w:tr w:rsidR="004D78D3" w:rsidRPr="004D78D3" w:rsidTr="004D78D3">
              <w:trPr>
                <w:jc w:val="center"/>
              </w:trPr>
              <w:tc>
                <w:tcPr>
                  <w:tcW w:w="0" w:type="auto"/>
                  <w:vAlign w:val="center"/>
                  <w:hideMark/>
                </w:tcPr>
                <w:p w:rsidR="004D78D3" w:rsidRPr="004D78D3" w:rsidRDefault="004D78D3" w:rsidP="004D78D3">
                  <w:pPr>
                    <w:spacing w:after="0" w:line="240" w:lineRule="auto"/>
                    <w:rPr>
                      <w:rFonts w:ascii="Trebuchet MS" w:eastAsia="Times New Roman" w:hAnsi="Trebuchet MS" w:cs="Times New Roman"/>
                      <w:sz w:val="20"/>
                      <w:szCs w:val="20"/>
                      <w:lang w:eastAsia="es-PE"/>
                    </w:rPr>
                  </w:pPr>
                </w:p>
              </w:tc>
              <w:tc>
                <w:tcPr>
                  <w:tcW w:w="3865" w:type="pct"/>
                  <w:hideMark/>
                </w:tcPr>
                <w:p w:rsidR="004D78D3" w:rsidRPr="004D78D3" w:rsidRDefault="004D78D3" w:rsidP="004D78D3">
                  <w:pPr>
                    <w:spacing w:after="0" w:line="240" w:lineRule="auto"/>
                    <w:rPr>
                      <w:rFonts w:ascii="Trebuchet MS" w:eastAsia="Times New Roman" w:hAnsi="Trebuchet MS" w:cs="Times New Roman"/>
                      <w:sz w:val="20"/>
                      <w:szCs w:val="20"/>
                      <w:lang w:eastAsia="es-PE"/>
                    </w:rPr>
                  </w:pPr>
                  <w:hyperlink r:id="rId14" w:history="1">
                    <w:r w:rsidRPr="004D78D3">
                      <w:rPr>
                        <w:rFonts w:ascii="Arial" w:eastAsia="Times New Roman" w:hAnsi="Arial" w:cs="Arial"/>
                        <w:b/>
                        <w:bCs/>
                        <w:color w:val="014184"/>
                        <w:sz w:val="20"/>
                        <w:szCs w:val="20"/>
                        <w:lang w:eastAsia="es-PE"/>
                      </w:rPr>
                      <w:t>VARIEDADES</w:t>
                    </w:r>
                  </w:hyperlink>
                  <w:r w:rsidRPr="004D78D3">
                    <w:rPr>
                      <w:rFonts w:ascii="Trebuchet MS" w:eastAsia="Times New Roman" w:hAnsi="Trebuchet MS" w:cs="Times New Roman"/>
                      <w:sz w:val="20"/>
                      <w:szCs w:val="20"/>
                      <w:lang w:eastAsia="es-PE"/>
                    </w:rPr>
                    <w:t xml:space="preserve"> </w:t>
                  </w:r>
                </w:p>
              </w:tc>
            </w:tr>
            <w:tr w:rsidR="004D78D3" w:rsidRPr="004D78D3" w:rsidTr="004D78D3">
              <w:trPr>
                <w:jc w:val="center"/>
              </w:trPr>
              <w:tc>
                <w:tcPr>
                  <w:tcW w:w="0" w:type="auto"/>
                  <w:vAlign w:val="center"/>
                  <w:hideMark/>
                </w:tcPr>
                <w:p w:rsidR="004D78D3" w:rsidRPr="004D78D3" w:rsidRDefault="004D78D3" w:rsidP="004D78D3">
                  <w:pPr>
                    <w:spacing w:after="0" w:line="240" w:lineRule="auto"/>
                    <w:rPr>
                      <w:rFonts w:ascii="Trebuchet MS" w:eastAsia="Times New Roman" w:hAnsi="Trebuchet MS" w:cs="Times New Roman"/>
                      <w:sz w:val="20"/>
                      <w:szCs w:val="20"/>
                      <w:lang w:eastAsia="es-PE"/>
                    </w:rPr>
                  </w:pPr>
                </w:p>
              </w:tc>
              <w:tc>
                <w:tcPr>
                  <w:tcW w:w="3865" w:type="pct"/>
                  <w:hideMark/>
                </w:tcPr>
                <w:p w:rsidR="004D78D3" w:rsidRPr="004D78D3" w:rsidRDefault="004D78D3" w:rsidP="004D78D3">
                  <w:pPr>
                    <w:spacing w:after="0" w:line="240" w:lineRule="auto"/>
                    <w:rPr>
                      <w:rFonts w:ascii="Trebuchet MS" w:eastAsia="Times New Roman" w:hAnsi="Trebuchet MS" w:cs="Times New Roman"/>
                      <w:sz w:val="20"/>
                      <w:szCs w:val="20"/>
                      <w:lang w:eastAsia="es-PE"/>
                    </w:rPr>
                  </w:pPr>
                  <w:hyperlink r:id="rId15" w:history="1">
                    <w:r w:rsidRPr="004D78D3">
                      <w:rPr>
                        <w:rFonts w:ascii="Arial" w:eastAsia="Times New Roman" w:hAnsi="Arial" w:cs="Arial"/>
                        <w:b/>
                        <w:bCs/>
                        <w:color w:val="014184"/>
                        <w:sz w:val="20"/>
                        <w:szCs w:val="20"/>
                        <w:lang w:eastAsia="es-PE"/>
                      </w:rPr>
                      <w:t>PHYLLOCOPTRUTA OLEIVORA</w:t>
                    </w:r>
                  </w:hyperlink>
                  <w:r w:rsidRPr="004D78D3">
                    <w:rPr>
                      <w:rFonts w:ascii="Trebuchet MS" w:eastAsia="Times New Roman" w:hAnsi="Trebuchet MS" w:cs="Times New Roman"/>
                      <w:sz w:val="20"/>
                      <w:szCs w:val="20"/>
                      <w:lang w:eastAsia="es-PE"/>
                    </w:rPr>
                    <w:t xml:space="preserve"> </w:t>
                  </w:r>
                </w:p>
              </w:tc>
            </w:tr>
            <w:tr w:rsidR="004D78D3" w:rsidRPr="004D78D3" w:rsidTr="004D78D3">
              <w:trPr>
                <w:jc w:val="center"/>
              </w:trPr>
              <w:tc>
                <w:tcPr>
                  <w:tcW w:w="0" w:type="auto"/>
                  <w:vAlign w:val="center"/>
                  <w:hideMark/>
                </w:tcPr>
                <w:p w:rsidR="004D78D3" w:rsidRPr="004D78D3" w:rsidRDefault="004D78D3" w:rsidP="004D78D3">
                  <w:pPr>
                    <w:spacing w:after="0" w:line="240" w:lineRule="auto"/>
                    <w:rPr>
                      <w:rFonts w:ascii="Trebuchet MS" w:eastAsia="Times New Roman" w:hAnsi="Trebuchet MS" w:cs="Times New Roman"/>
                      <w:sz w:val="20"/>
                      <w:szCs w:val="20"/>
                      <w:lang w:eastAsia="es-PE"/>
                    </w:rPr>
                  </w:pPr>
                </w:p>
              </w:tc>
              <w:tc>
                <w:tcPr>
                  <w:tcW w:w="3865" w:type="pct"/>
                  <w:hideMark/>
                </w:tcPr>
                <w:p w:rsidR="004D78D3" w:rsidRPr="004D78D3" w:rsidRDefault="004D78D3" w:rsidP="004D78D3">
                  <w:pPr>
                    <w:spacing w:after="0" w:line="240" w:lineRule="auto"/>
                    <w:rPr>
                      <w:rFonts w:ascii="Trebuchet MS" w:eastAsia="Times New Roman" w:hAnsi="Trebuchet MS" w:cs="Times New Roman"/>
                      <w:sz w:val="20"/>
                      <w:szCs w:val="20"/>
                      <w:lang w:eastAsia="es-PE"/>
                    </w:rPr>
                  </w:pPr>
                  <w:hyperlink r:id="rId16" w:history="1">
                    <w:r w:rsidRPr="004D78D3">
                      <w:rPr>
                        <w:rFonts w:ascii="Arial" w:eastAsia="Times New Roman" w:hAnsi="Arial" w:cs="Arial"/>
                        <w:b/>
                        <w:bCs/>
                        <w:color w:val="014184"/>
                        <w:sz w:val="20"/>
                        <w:szCs w:val="20"/>
                        <w:lang w:eastAsia="es-PE"/>
                      </w:rPr>
                      <w:t>PLAGAS DE PLANTAS</w:t>
                    </w:r>
                  </w:hyperlink>
                  <w:r w:rsidRPr="004D78D3">
                    <w:rPr>
                      <w:rFonts w:ascii="Trebuchet MS" w:eastAsia="Times New Roman" w:hAnsi="Trebuchet MS" w:cs="Times New Roman"/>
                      <w:sz w:val="20"/>
                      <w:szCs w:val="20"/>
                      <w:lang w:eastAsia="es-PE"/>
                    </w:rPr>
                    <w:t xml:space="preserve"> </w:t>
                  </w:r>
                </w:p>
              </w:tc>
            </w:tr>
            <w:tr w:rsidR="004D78D3" w:rsidRPr="004D78D3" w:rsidTr="004D78D3">
              <w:trPr>
                <w:jc w:val="center"/>
              </w:trPr>
              <w:tc>
                <w:tcPr>
                  <w:tcW w:w="0" w:type="auto"/>
                  <w:vAlign w:val="center"/>
                  <w:hideMark/>
                </w:tcPr>
                <w:p w:rsidR="004D78D3" w:rsidRPr="004D78D3" w:rsidRDefault="004D78D3" w:rsidP="004D78D3">
                  <w:pPr>
                    <w:spacing w:after="0" w:line="240" w:lineRule="auto"/>
                    <w:rPr>
                      <w:rFonts w:ascii="Trebuchet MS" w:eastAsia="Times New Roman" w:hAnsi="Trebuchet MS" w:cs="Times New Roman"/>
                      <w:sz w:val="20"/>
                      <w:szCs w:val="20"/>
                      <w:lang w:eastAsia="es-PE"/>
                    </w:rPr>
                  </w:pPr>
                </w:p>
              </w:tc>
              <w:tc>
                <w:tcPr>
                  <w:tcW w:w="3865" w:type="pct"/>
                  <w:hideMark/>
                </w:tcPr>
                <w:p w:rsidR="004D78D3" w:rsidRPr="004D78D3" w:rsidRDefault="004D78D3" w:rsidP="004D78D3">
                  <w:pPr>
                    <w:spacing w:after="0" w:line="240" w:lineRule="auto"/>
                    <w:rPr>
                      <w:rFonts w:ascii="Trebuchet MS" w:eastAsia="Times New Roman" w:hAnsi="Trebuchet MS" w:cs="Times New Roman"/>
                      <w:sz w:val="20"/>
                      <w:szCs w:val="20"/>
                      <w:lang w:eastAsia="es-PE"/>
                    </w:rPr>
                  </w:pPr>
                  <w:hyperlink r:id="rId17" w:history="1">
                    <w:r w:rsidRPr="004D78D3">
                      <w:rPr>
                        <w:rFonts w:ascii="Arial" w:eastAsia="Times New Roman" w:hAnsi="Arial" w:cs="Arial"/>
                        <w:b/>
                        <w:bCs/>
                        <w:color w:val="014184"/>
                        <w:sz w:val="20"/>
                        <w:szCs w:val="20"/>
                        <w:lang w:eastAsia="es-PE"/>
                      </w:rPr>
                      <w:t>DINAMICA DE POBLACIONES</w:t>
                    </w:r>
                  </w:hyperlink>
                  <w:r w:rsidRPr="004D78D3">
                    <w:rPr>
                      <w:rFonts w:ascii="Trebuchet MS" w:eastAsia="Times New Roman" w:hAnsi="Trebuchet MS" w:cs="Times New Roman"/>
                      <w:sz w:val="20"/>
                      <w:szCs w:val="20"/>
                      <w:lang w:eastAsia="es-PE"/>
                    </w:rPr>
                    <w:t xml:space="preserve"> </w:t>
                  </w:r>
                </w:p>
              </w:tc>
            </w:tr>
            <w:tr w:rsidR="004D78D3" w:rsidRPr="004D78D3" w:rsidTr="004D78D3">
              <w:trPr>
                <w:jc w:val="center"/>
              </w:trPr>
              <w:tc>
                <w:tcPr>
                  <w:tcW w:w="0" w:type="auto"/>
                  <w:vAlign w:val="center"/>
                  <w:hideMark/>
                </w:tcPr>
                <w:p w:rsidR="004D78D3" w:rsidRPr="004D78D3" w:rsidRDefault="004D78D3" w:rsidP="004D78D3">
                  <w:pPr>
                    <w:spacing w:after="0" w:line="240" w:lineRule="auto"/>
                    <w:rPr>
                      <w:rFonts w:ascii="Trebuchet MS" w:eastAsia="Times New Roman" w:hAnsi="Trebuchet MS" w:cs="Times New Roman"/>
                      <w:sz w:val="20"/>
                      <w:szCs w:val="20"/>
                      <w:lang w:eastAsia="es-PE"/>
                    </w:rPr>
                  </w:pPr>
                </w:p>
              </w:tc>
              <w:tc>
                <w:tcPr>
                  <w:tcW w:w="3865" w:type="pct"/>
                  <w:hideMark/>
                </w:tcPr>
                <w:p w:rsidR="004D78D3" w:rsidRPr="004D78D3" w:rsidRDefault="004D78D3" w:rsidP="004D78D3">
                  <w:pPr>
                    <w:spacing w:after="0" w:line="240" w:lineRule="auto"/>
                    <w:rPr>
                      <w:rFonts w:ascii="Trebuchet MS" w:eastAsia="Times New Roman" w:hAnsi="Trebuchet MS" w:cs="Times New Roman"/>
                      <w:sz w:val="20"/>
                      <w:szCs w:val="20"/>
                      <w:lang w:eastAsia="es-PE"/>
                    </w:rPr>
                  </w:pPr>
                  <w:hyperlink r:id="rId18" w:history="1">
                    <w:r w:rsidRPr="004D78D3">
                      <w:rPr>
                        <w:rFonts w:ascii="Arial" w:eastAsia="Times New Roman" w:hAnsi="Arial" w:cs="Arial"/>
                        <w:b/>
                        <w:bCs/>
                        <w:color w:val="014184"/>
                        <w:sz w:val="20"/>
                        <w:szCs w:val="20"/>
                        <w:lang w:eastAsia="es-PE"/>
                      </w:rPr>
                      <w:t>DISTRIBUCION DE LA POBLACION</w:t>
                    </w:r>
                  </w:hyperlink>
                  <w:r w:rsidRPr="004D78D3">
                    <w:rPr>
                      <w:rFonts w:ascii="Trebuchet MS" w:eastAsia="Times New Roman" w:hAnsi="Trebuchet MS" w:cs="Times New Roman"/>
                      <w:sz w:val="20"/>
                      <w:szCs w:val="20"/>
                      <w:lang w:eastAsia="es-PE"/>
                    </w:rPr>
                    <w:t xml:space="preserve"> </w:t>
                  </w:r>
                </w:p>
              </w:tc>
            </w:tr>
            <w:tr w:rsidR="004D78D3" w:rsidRPr="004D78D3" w:rsidTr="004D78D3">
              <w:trPr>
                <w:jc w:val="center"/>
              </w:trPr>
              <w:tc>
                <w:tcPr>
                  <w:tcW w:w="0" w:type="auto"/>
                  <w:vAlign w:val="center"/>
                  <w:hideMark/>
                </w:tcPr>
                <w:p w:rsidR="004D78D3" w:rsidRPr="004D78D3" w:rsidRDefault="004D78D3" w:rsidP="004D78D3">
                  <w:pPr>
                    <w:spacing w:after="0" w:line="240" w:lineRule="auto"/>
                    <w:rPr>
                      <w:rFonts w:ascii="Trebuchet MS" w:eastAsia="Times New Roman" w:hAnsi="Trebuchet MS" w:cs="Times New Roman"/>
                      <w:sz w:val="20"/>
                      <w:szCs w:val="20"/>
                      <w:lang w:eastAsia="es-PE"/>
                    </w:rPr>
                  </w:pPr>
                </w:p>
              </w:tc>
              <w:tc>
                <w:tcPr>
                  <w:tcW w:w="3865" w:type="pct"/>
                  <w:hideMark/>
                </w:tcPr>
                <w:p w:rsidR="004D78D3" w:rsidRPr="004D78D3" w:rsidRDefault="004D78D3" w:rsidP="004D78D3">
                  <w:pPr>
                    <w:spacing w:after="0" w:line="240" w:lineRule="auto"/>
                    <w:rPr>
                      <w:rFonts w:ascii="Trebuchet MS" w:eastAsia="Times New Roman" w:hAnsi="Trebuchet MS" w:cs="Times New Roman"/>
                      <w:sz w:val="20"/>
                      <w:szCs w:val="20"/>
                      <w:lang w:eastAsia="es-PE"/>
                    </w:rPr>
                  </w:pPr>
                  <w:hyperlink r:id="rId19" w:history="1">
                    <w:r w:rsidRPr="004D78D3">
                      <w:rPr>
                        <w:rFonts w:ascii="Arial" w:eastAsia="Times New Roman" w:hAnsi="Arial" w:cs="Arial"/>
                        <w:b/>
                        <w:bCs/>
                        <w:color w:val="014184"/>
                        <w:sz w:val="20"/>
                        <w:szCs w:val="20"/>
                        <w:lang w:eastAsia="es-PE"/>
                      </w:rPr>
                      <w:t>EVALUACION</w:t>
                    </w:r>
                  </w:hyperlink>
                  <w:r w:rsidRPr="004D78D3">
                    <w:rPr>
                      <w:rFonts w:ascii="Trebuchet MS" w:eastAsia="Times New Roman" w:hAnsi="Trebuchet MS" w:cs="Times New Roman"/>
                      <w:sz w:val="20"/>
                      <w:szCs w:val="20"/>
                      <w:lang w:eastAsia="es-PE"/>
                    </w:rPr>
                    <w:t xml:space="preserve"> </w:t>
                  </w:r>
                </w:p>
              </w:tc>
            </w:tr>
            <w:tr w:rsidR="004D78D3" w:rsidRPr="004D78D3" w:rsidTr="004D78D3">
              <w:trPr>
                <w:jc w:val="center"/>
              </w:trPr>
              <w:tc>
                <w:tcPr>
                  <w:tcW w:w="0" w:type="auto"/>
                  <w:vAlign w:val="center"/>
                  <w:hideMark/>
                </w:tcPr>
                <w:p w:rsidR="004D78D3" w:rsidRPr="004D78D3" w:rsidRDefault="004D78D3" w:rsidP="004D78D3">
                  <w:pPr>
                    <w:spacing w:after="0" w:line="240" w:lineRule="auto"/>
                    <w:rPr>
                      <w:rFonts w:ascii="Trebuchet MS" w:eastAsia="Times New Roman" w:hAnsi="Trebuchet MS" w:cs="Times New Roman"/>
                      <w:sz w:val="20"/>
                      <w:szCs w:val="20"/>
                      <w:lang w:eastAsia="es-PE"/>
                    </w:rPr>
                  </w:pPr>
                </w:p>
              </w:tc>
              <w:tc>
                <w:tcPr>
                  <w:tcW w:w="3865" w:type="pct"/>
                  <w:hideMark/>
                </w:tcPr>
                <w:p w:rsidR="004D78D3" w:rsidRPr="004D78D3" w:rsidRDefault="004D78D3" w:rsidP="004D78D3">
                  <w:pPr>
                    <w:spacing w:after="0" w:line="240" w:lineRule="auto"/>
                    <w:rPr>
                      <w:rFonts w:ascii="Trebuchet MS" w:eastAsia="Times New Roman" w:hAnsi="Trebuchet MS" w:cs="Times New Roman"/>
                      <w:sz w:val="20"/>
                      <w:szCs w:val="20"/>
                      <w:lang w:eastAsia="es-PE"/>
                    </w:rPr>
                  </w:pPr>
                  <w:hyperlink r:id="rId20" w:history="1">
                    <w:r w:rsidRPr="004D78D3">
                      <w:rPr>
                        <w:rFonts w:ascii="Arial" w:eastAsia="Times New Roman" w:hAnsi="Arial" w:cs="Arial"/>
                        <w:b/>
                        <w:bCs/>
                        <w:color w:val="014184"/>
                        <w:sz w:val="20"/>
                        <w:szCs w:val="20"/>
                        <w:lang w:eastAsia="es-PE"/>
                      </w:rPr>
                      <w:t>COSTA</w:t>
                    </w:r>
                  </w:hyperlink>
                  <w:r w:rsidRPr="004D78D3">
                    <w:rPr>
                      <w:rFonts w:ascii="Trebuchet MS" w:eastAsia="Times New Roman" w:hAnsi="Trebuchet MS" w:cs="Times New Roman"/>
                      <w:sz w:val="20"/>
                      <w:szCs w:val="20"/>
                      <w:lang w:eastAsia="es-PE"/>
                    </w:rPr>
                    <w:t xml:space="preserve"> </w:t>
                  </w:r>
                </w:p>
              </w:tc>
            </w:tr>
            <w:tr w:rsidR="004D78D3" w:rsidRPr="004D78D3" w:rsidTr="004D78D3">
              <w:trPr>
                <w:jc w:val="center"/>
              </w:trPr>
              <w:tc>
                <w:tcPr>
                  <w:tcW w:w="0" w:type="auto"/>
                  <w:vAlign w:val="center"/>
                  <w:hideMark/>
                </w:tcPr>
                <w:p w:rsidR="004D78D3" w:rsidRPr="004D78D3" w:rsidRDefault="004D78D3" w:rsidP="004D78D3">
                  <w:pPr>
                    <w:spacing w:after="0" w:line="240" w:lineRule="auto"/>
                    <w:rPr>
                      <w:rFonts w:ascii="Trebuchet MS" w:eastAsia="Times New Roman" w:hAnsi="Trebuchet MS" w:cs="Times New Roman"/>
                      <w:sz w:val="20"/>
                      <w:szCs w:val="20"/>
                      <w:lang w:eastAsia="es-PE"/>
                    </w:rPr>
                  </w:pPr>
                </w:p>
              </w:tc>
              <w:tc>
                <w:tcPr>
                  <w:tcW w:w="3865" w:type="pct"/>
                  <w:hideMark/>
                </w:tcPr>
                <w:p w:rsidR="004D78D3" w:rsidRPr="004D78D3" w:rsidRDefault="004D78D3" w:rsidP="004D78D3">
                  <w:pPr>
                    <w:spacing w:after="0" w:line="240" w:lineRule="auto"/>
                    <w:rPr>
                      <w:rFonts w:ascii="Trebuchet MS" w:eastAsia="Times New Roman" w:hAnsi="Trebuchet MS" w:cs="Times New Roman"/>
                      <w:sz w:val="20"/>
                      <w:szCs w:val="20"/>
                      <w:lang w:eastAsia="es-PE"/>
                    </w:rPr>
                  </w:pPr>
                  <w:hyperlink r:id="rId21" w:history="1">
                    <w:r w:rsidRPr="004D78D3">
                      <w:rPr>
                        <w:rFonts w:ascii="Arial" w:eastAsia="Times New Roman" w:hAnsi="Arial" w:cs="Arial"/>
                        <w:b/>
                        <w:bCs/>
                        <w:color w:val="014184"/>
                        <w:sz w:val="20"/>
                        <w:szCs w:val="20"/>
                        <w:lang w:eastAsia="es-PE"/>
                      </w:rPr>
                      <w:t>PERU</w:t>
                    </w:r>
                  </w:hyperlink>
                  <w:r w:rsidRPr="004D78D3">
                    <w:rPr>
                      <w:rFonts w:ascii="Trebuchet MS" w:eastAsia="Times New Roman" w:hAnsi="Trebuchet MS" w:cs="Times New Roman"/>
                      <w:sz w:val="20"/>
                      <w:szCs w:val="20"/>
                      <w:lang w:eastAsia="es-PE"/>
                    </w:rPr>
                    <w:t xml:space="preserve"> </w:t>
                  </w:r>
                </w:p>
              </w:tc>
            </w:tr>
            <w:tr w:rsidR="004D78D3" w:rsidRPr="004D78D3" w:rsidTr="004D78D3">
              <w:trPr>
                <w:jc w:val="center"/>
              </w:trPr>
              <w:tc>
                <w:tcPr>
                  <w:tcW w:w="0" w:type="auto"/>
                  <w:vAlign w:val="center"/>
                  <w:hideMark/>
                </w:tcPr>
                <w:p w:rsidR="004D78D3" w:rsidRPr="004D78D3" w:rsidRDefault="004D78D3" w:rsidP="004D78D3">
                  <w:pPr>
                    <w:spacing w:after="0" w:line="240" w:lineRule="auto"/>
                    <w:rPr>
                      <w:rFonts w:ascii="Trebuchet MS" w:eastAsia="Times New Roman" w:hAnsi="Trebuchet MS" w:cs="Times New Roman"/>
                      <w:sz w:val="20"/>
                      <w:szCs w:val="20"/>
                      <w:lang w:eastAsia="es-PE"/>
                    </w:rPr>
                  </w:pPr>
                </w:p>
              </w:tc>
              <w:tc>
                <w:tcPr>
                  <w:tcW w:w="3865" w:type="pct"/>
                  <w:hideMark/>
                </w:tcPr>
                <w:p w:rsidR="004D78D3" w:rsidRPr="004D78D3" w:rsidRDefault="004D78D3" w:rsidP="004D78D3">
                  <w:pPr>
                    <w:spacing w:after="0" w:line="240" w:lineRule="auto"/>
                    <w:rPr>
                      <w:rFonts w:ascii="Trebuchet MS" w:eastAsia="Times New Roman" w:hAnsi="Trebuchet MS" w:cs="Times New Roman"/>
                      <w:sz w:val="20"/>
                      <w:szCs w:val="20"/>
                      <w:lang w:eastAsia="es-PE"/>
                    </w:rPr>
                  </w:pPr>
                  <w:hyperlink r:id="rId22" w:history="1">
                    <w:r w:rsidRPr="004D78D3">
                      <w:rPr>
                        <w:rFonts w:ascii="Arial" w:eastAsia="Times New Roman" w:hAnsi="Arial" w:cs="Arial"/>
                        <w:b/>
                        <w:bCs/>
                        <w:color w:val="014184"/>
                        <w:sz w:val="20"/>
                        <w:szCs w:val="20"/>
                        <w:lang w:eastAsia="es-PE"/>
                      </w:rPr>
                      <w:t>MANDARINA SATSUMA</w:t>
                    </w:r>
                  </w:hyperlink>
                  <w:r w:rsidRPr="004D78D3">
                    <w:rPr>
                      <w:rFonts w:ascii="Trebuchet MS" w:eastAsia="Times New Roman" w:hAnsi="Trebuchet MS" w:cs="Times New Roman"/>
                      <w:sz w:val="20"/>
                      <w:szCs w:val="20"/>
                      <w:lang w:eastAsia="es-PE"/>
                    </w:rPr>
                    <w:t xml:space="preserve"> </w:t>
                  </w:r>
                </w:p>
              </w:tc>
            </w:tr>
            <w:tr w:rsidR="004D78D3" w:rsidRPr="004D78D3" w:rsidTr="004D78D3">
              <w:trPr>
                <w:jc w:val="center"/>
              </w:trPr>
              <w:tc>
                <w:tcPr>
                  <w:tcW w:w="1135" w:type="pct"/>
                  <w:tcMar>
                    <w:top w:w="0" w:type="dxa"/>
                    <w:left w:w="0" w:type="dxa"/>
                    <w:bottom w:w="0" w:type="dxa"/>
                    <w:right w:w="168" w:type="dxa"/>
                  </w:tcMar>
                  <w:hideMark/>
                </w:tcPr>
                <w:p w:rsidR="004D78D3" w:rsidRPr="004D78D3" w:rsidRDefault="004D78D3" w:rsidP="004D78D3">
                  <w:pPr>
                    <w:spacing w:after="0" w:line="240" w:lineRule="auto"/>
                    <w:rPr>
                      <w:rFonts w:ascii="Trebuchet MS" w:eastAsia="Times New Roman" w:hAnsi="Trebuchet MS" w:cs="Times New Roman"/>
                      <w:b/>
                      <w:bCs/>
                      <w:color w:val="767C70"/>
                      <w:sz w:val="20"/>
                      <w:szCs w:val="20"/>
                      <w:lang w:eastAsia="es-PE"/>
                    </w:rPr>
                  </w:pPr>
                  <w:r w:rsidRPr="004D78D3">
                    <w:rPr>
                      <w:rFonts w:ascii="Trebuchet MS" w:eastAsia="Times New Roman" w:hAnsi="Trebuchet MS" w:cs="Times New Roman"/>
                      <w:b/>
                      <w:bCs/>
                      <w:color w:val="767C70"/>
                      <w:sz w:val="20"/>
                      <w:szCs w:val="20"/>
                      <w:lang w:eastAsia="es-PE"/>
                    </w:rPr>
                    <w:t>Nº estándar</w:t>
                  </w:r>
                </w:p>
              </w:tc>
              <w:tc>
                <w:tcPr>
                  <w:tcW w:w="3865" w:type="pct"/>
                  <w:hideMark/>
                </w:tcPr>
                <w:p w:rsidR="004D78D3" w:rsidRPr="004D78D3" w:rsidRDefault="004D78D3" w:rsidP="004D78D3">
                  <w:pPr>
                    <w:spacing w:after="0" w:line="240" w:lineRule="auto"/>
                    <w:rPr>
                      <w:rFonts w:ascii="Trebuchet MS" w:eastAsia="Times New Roman" w:hAnsi="Trebuchet MS" w:cs="Times New Roman"/>
                      <w:sz w:val="20"/>
                      <w:szCs w:val="20"/>
                      <w:lang w:eastAsia="es-PE"/>
                    </w:rPr>
                  </w:pPr>
                  <w:r w:rsidRPr="004D78D3">
                    <w:rPr>
                      <w:rFonts w:ascii="Trebuchet MS" w:eastAsia="Times New Roman" w:hAnsi="Trebuchet MS" w:cs="Times New Roman"/>
                      <w:sz w:val="20"/>
                      <w:szCs w:val="20"/>
                      <w:lang w:eastAsia="es-PE"/>
                    </w:rPr>
                    <w:t>PE2016000314 B / M EUV H10</w:t>
                  </w:r>
                </w:p>
              </w:tc>
            </w:tr>
          </w:tbl>
          <w:p w:rsidR="004D78D3" w:rsidRPr="004D78D3" w:rsidRDefault="004D78D3" w:rsidP="004D78D3">
            <w:pPr>
              <w:spacing w:after="0" w:line="240" w:lineRule="auto"/>
              <w:rPr>
                <w:rFonts w:ascii="Trebuchet MS" w:eastAsia="Times New Roman" w:hAnsi="Trebuchet MS" w:cs="Times New Roman"/>
                <w:sz w:val="18"/>
                <w:szCs w:val="18"/>
                <w:lang w:eastAsia="es-PE"/>
              </w:rPr>
            </w:pPr>
          </w:p>
        </w:tc>
      </w:tr>
    </w:tbl>
    <w:p w:rsidR="004D78D3" w:rsidRPr="004D78D3" w:rsidRDefault="004D78D3" w:rsidP="007F2241">
      <w:pPr>
        <w:rPr>
          <w:rFonts w:ascii="Arial" w:hAnsi="Arial" w:cs="Arial"/>
          <w:sz w:val="24"/>
          <w:szCs w:val="24"/>
        </w:rPr>
      </w:pPr>
    </w:p>
    <w:p w:rsidR="004D78D3" w:rsidRPr="004D78D3" w:rsidRDefault="004D78D3" w:rsidP="007F2241">
      <w:pPr>
        <w:rPr>
          <w:rFonts w:ascii="Arial" w:hAnsi="Arial" w:cs="Arial"/>
          <w:sz w:val="24"/>
          <w:szCs w:val="24"/>
        </w:rPr>
      </w:pPr>
    </w:p>
    <w:p w:rsidR="004D78D3" w:rsidRPr="001F1A2B" w:rsidRDefault="004D78D3" w:rsidP="004D78D3">
      <w:pPr>
        <w:tabs>
          <w:tab w:val="left" w:pos="5245"/>
        </w:tabs>
        <w:autoSpaceDE w:val="0"/>
        <w:autoSpaceDN w:val="0"/>
        <w:adjustRightInd w:val="0"/>
        <w:spacing w:after="0" w:line="360" w:lineRule="auto"/>
        <w:jc w:val="both"/>
        <w:rPr>
          <w:rFonts w:ascii="Arial" w:hAnsi="Arial" w:cs="Arial"/>
          <w:sz w:val="24"/>
          <w:szCs w:val="24"/>
        </w:rPr>
      </w:pPr>
      <w:r w:rsidRPr="001F1A2B">
        <w:rPr>
          <w:rFonts w:ascii="Arial" w:hAnsi="Arial" w:cs="Arial"/>
          <w:sz w:val="24"/>
          <w:szCs w:val="24"/>
        </w:rPr>
        <w:t xml:space="preserve">La presente investigación se realizó en un campo comercial de mandarina Satsuma okitsu de 16 años de edad en el Fundo Santa Patricia ubicado en Huaral durante el periodo Agosto 2013 - Agosto 2014, realizando evaluaciones cada tres días, tomando veinte árboles al azar, cuatro por sector en 5 sectores, donde se evaluaron 48 hojas maduras, 48 hojas jóvenes y 48 frutos con el objetivo de determinar la fluctuación poblacional de </w:t>
      </w:r>
      <w:r w:rsidRPr="001F1A2B">
        <w:rPr>
          <w:rFonts w:ascii="Arial" w:hAnsi="Arial" w:cs="Arial"/>
          <w:i/>
          <w:sz w:val="24"/>
          <w:szCs w:val="24"/>
        </w:rPr>
        <w:t xml:space="preserve">Phyllocoptruta oleivora </w:t>
      </w:r>
      <w:r w:rsidRPr="001F1A2B">
        <w:rPr>
          <w:rFonts w:ascii="Arial" w:hAnsi="Arial" w:cs="Arial"/>
          <w:sz w:val="24"/>
          <w:szCs w:val="24"/>
        </w:rPr>
        <w:t>(Ashmead).</w:t>
      </w:r>
    </w:p>
    <w:p w:rsidR="004D78D3" w:rsidRPr="001F1A2B" w:rsidRDefault="004D78D3" w:rsidP="004D78D3">
      <w:pPr>
        <w:tabs>
          <w:tab w:val="left" w:pos="5245"/>
        </w:tabs>
        <w:autoSpaceDE w:val="0"/>
        <w:autoSpaceDN w:val="0"/>
        <w:adjustRightInd w:val="0"/>
        <w:spacing w:after="0" w:line="360" w:lineRule="auto"/>
        <w:jc w:val="both"/>
        <w:rPr>
          <w:rFonts w:ascii="Arial" w:hAnsi="Arial" w:cs="Arial"/>
          <w:sz w:val="24"/>
          <w:szCs w:val="24"/>
        </w:rPr>
      </w:pPr>
    </w:p>
    <w:p w:rsidR="004D78D3" w:rsidRPr="001F1A2B" w:rsidRDefault="004D78D3" w:rsidP="004D78D3">
      <w:pPr>
        <w:tabs>
          <w:tab w:val="left" w:pos="5245"/>
        </w:tabs>
        <w:autoSpaceDE w:val="0"/>
        <w:autoSpaceDN w:val="0"/>
        <w:adjustRightInd w:val="0"/>
        <w:spacing w:after="0" w:line="360" w:lineRule="auto"/>
        <w:jc w:val="both"/>
        <w:rPr>
          <w:rFonts w:ascii="Arial" w:hAnsi="Arial" w:cs="Arial"/>
          <w:sz w:val="24"/>
          <w:szCs w:val="24"/>
        </w:rPr>
      </w:pPr>
      <w:r w:rsidRPr="001F1A2B">
        <w:rPr>
          <w:rFonts w:ascii="Arial" w:hAnsi="Arial" w:cs="Arial"/>
          <w:sz w:val="24"/>
          <w:szCs w:val="24"/>
        </w:rPr>
        <w:lastRenderedPageBreak/>
        <w:t xml:space="preserve">La metodología se basó en la evaluación de hojas maduras, hojas jóvenes y frutos, dividiendo el árbol en estratos (superior, medio e inferior); cuadrantes (N,S,E,O) y zonas (exterior e interior). </w:t>
      </w:r>
    </w:p>
    <w:p w:rsidR="004D78D3" w:rsidRPr="001F1A2B" w:rsidRDefault="004D78D3" w:rsidP="004D78D3">
      <w:pPr>
        <w:tabs>
          <w:tab w:val="left" w:pos="5245"/>
        </w:tabs>
        <w:autoSpaceDE w:val="0"/>
        <w:autoSpaceDN w:val="0"/>
        <w:adjustRightInd w:val="0"/>
        <w:spacing w:after="0" w:line="360" w:lineRule="auto"/>
        <w:jc w:val="both"/>
        <w:rPr>
          <w:rFonts w:ascii="Arial" w:hAnsi="Arial" w:cs="Arial"/>
          <w:sz w:val="24"/>
          <w:szCs w:val="24"/>
        </w:rPr>
      </w:pPr>
    </w:p>
    <w:p w:rsidR="004D78D3" w:rsidRPr="001F1A2B" w:rsidRDefault="004D78D3" w:rsidP="004D78D3">
      <w:pPr>
        <w:tabs>
          <w:tab w:val="left" w:pos="5245"/>
        </w:tabs>
        <w:autoSpaceDE w:val="0"/>
        <w:autoSpaceDN w:val="0"/>
        <w:adjustRightInd w:val="0"/>
        <w:spacing w:after="0" w:line="360" w:lineRule="auto"/>
        <w:jc w:val="both"/>
        <w:rPr>
          <w:rFonts w:ascii="Arial" w:hAnsi="Arial" w:cs="Arial"/>
          <w:sz w:val="24"/>
          <w:szCs w:val="24"/>
        </w:rPr>
      </w:pPr>
      <w:r w:rsidRPr="001F1A2B">
        <w:rPr>
          <w:rFonts w:ascii="Arial" w:hAnsi="Arial" w:cs="Arial"/>
          <w:sz w:val="24"/>
          <w:szCs w:val="24"/>
        </w:rPr>
        <w:t xml:space="preserve">Los resultados indican la presencia de </w:t>
      </w:r>
      <w:r w:rsidRPr="001F1A2B">
        <w:rPr>
          <w:rFonts w:ascii="Arial" w:hAnsi="Arial" w:cs="Arial"/>
          <w:i/>
          <w:sz w:val="24"/>
          <w:szCs w:val="24"/>
        </w:rPr>
        <w:t>Phyllocoptruta oleivora</w:t>
      </w:r>
      <w:r w:rsidRPr="001F1A2B">
        <w:rPr>
          <w:rFonts w:ascii="Arial" w:hAnsi="Arial" w:cs="Arial"/>
          <w:sz w:val="24"/>
          <w:szCs w:val="24"/>
        </w:rPr>
        <w:t xml:space="preserve"> en todas las etapas fenológicas del cultivo, registrándose los valores más altos en las etapas de crecimiento de fruto entre los calibres de 15 a 45 mm de diámetro cuando éste aún mantuvo el color verde, con temperaturas superiores a 15°C y humedad relativa entre 80 a 90% en la estación de verano se registró mayor infestación de </w:t>
      </w:r>
      <w:r w:rsidRPr="001F1A2B">
        <w:rPr>
          <w:rFonts w:ascii="Arial" w:hAnsi="Arial" w:cs="Arial"/>
          <w:i/>
          <w:sz w:val="24"/>
          <w:szCs w:val="24"/>
        </w:rPr>
        <w:t>Phyllocoptruta oleivora</w:t>
      </w:r>
      <w:r w:rsidRPr="001F1A2B">
        <w:rPr>
          <w:rFonts w:ascii="Arial" w:hAnsi="Arial" w:cs="Arial"/>
          <w:sz w:val="24"/>
          <w:szCs w:val="24"/>
        </w:rPr>
        <w:t xml:space="preserve"> en las hojas maduras, seguido de frutos y con escasa incidencia en hojas jóvenes tanto, en los estratos inferior y medio, con poca presencia en el estrato superior, en los cuadrantes este y oeste en condiciones de invierno y otoño, sur y norte en verano y primavera, concentrando sus poblaciones en la zona del interior sobre el exterior del árbol. </w:t>
      </w:r>
    </w:p>
    <w:p w:rsidR="004D78D3" w:rsidRPr="001F1A2B" w:rsidRDefault="004D78D3" w:rsidP="004D78D3">
      <w:pPr>
        <w:spacing w:after="0" w:line="360" w:lineRule="auto"/>
        <w:jc w:val="both"/>
        <w:rPr>
          <w:rFonts w:ascii="Arial" w:hAnsi="Arial" w:cs="Arial"/>
          <w:sz w:val="24"/>
          <w:szCs w:val="24"/>
        </w:rPr>
      </w:pPr>
    </w:p>
    <w:p w:rsidR="004D78D3" w:rsidRPr="001F1A2B" w:rsidRDefault="004D78D3" w:rsidP="004D78D3">
      <w:pPr>
        <w:spacing w:after="0" w:line="360" w:lineRule="auto"/>
        <w:jc w:val="both"/>
        <w:rPr>
          <w:rStyle w:val="CharAttribute12"/>
          <w:rFonts w:ascii="Arial" w:eastAsiaTheme="minorEastAsia" w:hAnsi="Arial" w:cs="Arial"/>
          <w:szCs w:val="24"/>
        </w:rPr>
      </w:pPr>
      <w:r w:rsidRPr="001F1A2B">
        <w:rPr>
          <w:rFonts w:ascii="Arial" w:hAnsi="Arial" w:cs="Arial"/>
          <w:sz w:val="24"/>
          <w:szCs w:val="24"/>
        </w:rPr>
        <w:t xml:space="preserve">No se </w:t>
      </w:r>
      <w:r w:rsidRPr="001F1A2B">
        <w:rPr>
          <w:rStyle w:val="CharAttribute12"/>
          <w:rFonts w:ascii="Arial" w:eastAsiaTheme="minorEastAsia" w:hAnsi="Arial" w:cs="Arial"/>
          <w:szCs w:val="24"/>
        </w:rPr>
        <w:t xml:space="preserve">observó la capacidad de búsqueda de </w:t>
      </w:r>
      <w:r w:rsidRPr="001F1A2B">
        <w:rPr>
          <w:rStyle w:val="CharAttribute12"/>
          <w:rFonts w:ascii="Arial" w:eastAsiaTheme="minorEastAsia" w:hAnsi="Arial" w:cs="Arial"/>
          <w:i/>
          <w:szCs w:val="24"/>
        </w:rPr>
        <w:t xml:space="preserve">Amblyseius chungas </w:t>
      </w:r>
      <w:r w:rsidRPr="001F1A2B">
        <w:rPr>
          <w:rStyle w:val="CharAttribute12"/>
          <w:rFonts w:ascii="Arial" w:eastAsiaTheme="minorEastAsia" w:hAnsi="Arial" w:cs="Arial"/>
          <w:szCs w:val="24"/>
        </w:rPr>
        <w:t xml:space="preserve">y/o </w:t>
      </w:r>
      <w:r w:rsidRPr="001F1A2B">
        <w:rPr>
          <w:rStyle w:val="CharAttribute12"/>
          <w:rFonts w:ascii="Arial" w:eastAsiaTheme="minorEastAsia" w:hAnsi="Arial" w:cs="Arial"/>
          <w:i/>
          <w:szCs w:val="24"/>
        </w:rPr>
        <w:t>Neoseiulus californicus</w:t>
      </w:r>
      <w:r w:rsidRPr="001F1A2B">
        <w:rPr>
          <w:rStyle w:val="CharAttribute12"/>
          <w:rFonts w:ascii="Arial" w:eastAsiaTheme="minorEastAsia" w:hAnsi="Arial" w:cs="Arial"/>
          <w:szCs w:val="24"/>
        </w:rPr>
        <w:t xml:space="preserve"> para </w:t>
      </w:r>
      <w:r w:rsidRPr="001F1A2B">
        <w:rPr>
          <w:rStyle w:val="CharAttribute12"/>
          <w:rFonts w:ascii="Arial" w:eastAsiaTheme="minorEastAsia" w:hAnsi="Arial" w:cs="Arial"/>
          <w:i/>
          <w:szCs w:val="24"/>
        </w:rPr>
        <w:t xml:space="preserve">Phyllocoptruta oleivora </w:t>
      </w:r>
      <w:r w:rsidRPr="001F1A2B">
        <w:rPr>
          <w:rStyle w:val="CharAttribute12"/>
          <w:rFonts w:ascii="Arial" w:eastAsiaTheme="minorEastAsia" w:hAnsi="Arial" w:cs="Arial"/>
          <w:szCs w:val="24"/>
        </w:rPr>
        <w:t xml:space="preserve">(Ashmead). </w:t>
      </w:r>
    </w:p>
    <w:p w:rsidR="004D78D3" w:rsidRPr="001F1A2B" w:rsidRDefault="004D78D3" w:rsidP="004D78D3">
      <w:pPr>
        <w:spacing w:after="0" w:line="360" w:lineRule="auto"/>
        <w:jc w:val="both"/>
        <w:rPr>
          <w:rStyle w:val="CharAttribute12"/>
          <w:rFonts w:ascii="Arial" w:eastAsiaTheme="minorEastAsia" w:hAnsi="Arial" w:cs="Arial"/>
          <w:szCs w:val="24"/>
        </w:rPr>
      </w:pPr>
    </w:p>
    <w:p w:rsidR="004D78D3" w:rsidRDefault="004D78D3" w:rsidP="004D78D3">
      <w:pPr>
        <w:spacing w:after="0" w:line="360" w:lineRule="auto"/>
        <w:jc w:val="both"/>
        <w:rPr>
          <w:rFonts w:ascii="Arial" w:hAnsi="Arial" w:cs="Arial"/>
          <w:sz w:val="24"/>
          <w:szCs w:val="24"/>
        </w:rPr>
      </w:pPr>
      <w:r w:rsidRPr="001F1A2B">
        <w:rPr>
          <w:rFonts w:ascii="Arial" w:hAnsi="Arial" w:cs="Arial"/>
          <w:b/>
          <w:sz w:val="24"/>
          <w:szCs w:val="24"/>
        </w:rPr>
        <w:t>Palabras claves:</w:t>
      </w:r>
      <w:r w:rsidRPr="001F1A2B">
        <w:rPr>
          <w:rFonts w:ascii="Arial" w:hAnsi="Arial" w:cs="Arial"/>
          <w:sz w:val="24"/>
          <w:szCs w:val="24"/>
        </w:rPr>
        <w:t xml:space="preserve"> Fluctuación, poblacional, </w:t>
      </w:r>
      <w:r w:rsidRPr="001F1A2B">
        <w:rPr>
          <w:rFonts w:ascii="Arial" w:hAnsi="Arial" w:cs="Arial"/>
          <w:i/>
          <w:sz w:val="24"/>
          <w:szCs w:val="24"/>
        </w:rPr>
        <w:t xml:space="preserve">Phyllocoptruta oleivora, Amblyseius chungas, Neoseiulus californicus, </w:t>
      </w:r>
      <w:r w:rsidRPr="001F1A2B">
        <w:rPr>
          <w:rFonts w:ascii="Arial" w:hAnsi="Arial" w:cs="Arial"/>
          <w:sz w:val="24"/>
          <w:szCs w:val="24"/>
        </w:rPr>
        <w:t>mandarina, hojas, frutos, orientación, tercio medio, tercio inferior.</w:t>
      </w:r>
    </w:p>
    <w:p w:rsidR="003E565E" w:rsidRDefault="003E565E" w:rsidP="004D78D3">
      <w:pPr>
        <w:spacing w:after="0" w:line="360" w:lineRule="auto"/>
        <w:jc w:val="both"/>
        <w:rPr>
          <w:rFonts w:ascii="Arial" w:eastAsia="Times New Roman" w:hAnsi="Arial" w:cs="Arial"/>
          <w:sz w:val="24"/>
          <w:szCs w:val="24"/>
          <w:lang w:val="en"/>
        </w:rPr>
      </w:pPr>
    </w:p>
    <w:p w:rsidR="003E565E" w:rsidRDefault="003E565E" w:rsidP="004D78D3">
      <w:pPr>
        <w:spacing w:after="0" w:line="360" w:lineRule="auto"/>
        <w:jc w:val="both"/>
        <w:rPr>
          <w:rFonts w:ascii="Arial" w:eastAsia="Times New Roman" w:hAnsi="Arial" w:cs="Arial"/>
          <w:sz w:val="24"/>
          <w:szCs w:val="24"/>
          <w:lang w:val="en"/>
        </w:rPr>
      </w:pPr>
    </w:p>
    <w:p w:rsidR="004D78D3" w:rsidRPr="001F1A2B" w:rsidRDefault="004D78D3" w:rsidP="004D78D3">
      <w:pPr>
        <w:spacing w:after="0" w:line="360" w:lineRule="auto"/>
        <w:jc w:val="both"/>
        <w:rPr>
          <w:rFonts w:ascii="Arial" w:eastAsia="Times New Roman" w:hAnsi="Arial" w:cs="Arial"/>
          <w:sz w:val="24"/>
          <w:szCs w:val="24"/>
          <w:lang w:val="en"/>
        </w:rPr>
      </w:pPr>
      <w:r w:rsidRPr="001F1A2B">
        <w:rPr>
          <w:rFonts w:ascii="Arial" w:eastAsia="Times New Roman" w:hAnsi="Arial" w:cs="Arial"/>
          <w:sz w:val="24"/>
          <w:szCs w:val="24"/>
          <w:lang w:val="en"/>
        </w:rPr>
        <w:t xml:space="preserve">This currently investigation was made in a commercial field of Satsuma okitsu Mandarin of 16 years old in Santa Patricia farm, located in Huaral, between August 2013 and August 2014, making evaluations each 3 days, taking 20 trees random, four by sector in 5 sectors, where could evaluate 48 ripe leafs, 48 young leafs and 48 fruit with the objective of determining the population fluctuation of </w:t>
      </w:r>
      <w:r w:rsidRPr="001F1A2B">
        <w:rPr>
          <w:rFonts w:ascii="Arial" w:eastAsia="Times New Roman" w:hAnsi="Arial" w:cs="Arial"/>
          <w:i/>
          <w:iCs/>
          <w:sz w:val="24"/>
          <w:szCs w:val="24"/>
          <w:lang w:val="en"/>
        </w:rPr>
        <w:t xml:space="preserve">Phyllocoptruta oleivora </w:t>
      </w:r>
      <w:r w:rsidRPr="001F1A2B">
        <w:rPr>
          <w:rFonts w:ascii="Arial" w:eastAsia="Times New Roman" w:hAnsi="Arial" w:cs="Arial"/>
          <w:iCs/>
          <w:sz w:val="24"/>
          <w:szCs w:val="24"/>
          <w:lang w:val="en"/>
        </w:rPr>
        <w:t>(</w:t>
      </w:r>
      <w:r w:rsidRPr="001F1A2B">
        <w:rPr>
          <w:rFonts w:ascii="Arial" w:eastAsia="Times New Roman" w:hAnsi="Arial" w:cs="Arial"/>
          <w:sz w:val="24"/>
          <w:szCs w:val="24"/>
          <w:lang w:val="en"/>
        </w:rPr>
        <w:t>Ashmead</w:t>
      </w:r>
      <w:r w:rsidRPr="001F1A2B">
        <w:rPr>
          <w:rFonts w:ascii="Arial" w:eastAsia="Times New Roman" w:hAnsi="Arial" w:cs="Arial"/>
          <w:iCs/>
          <w:sz w:val="24"/>
          <w:szCs w:val="24"/>
          <w:lang w:val="en"/>
        </w:rPr>
        <w:t>)</w:t>
      </w:r>
      <w:r w:rsidRPr="001F1A2B">
        <w:rPr>
          <w:rFonts w:ascii="Arial" w:eastAsia="Times New Roman" w:hAnsi="Arial" w:cs="Arial"/>
          <w:sz w:val="24"/>
          <w:szCs w:val="24"/>
          <w:lang w:val="en"/>
        </w:rPr>
        <w:t xml:space="preserve">. </w:t>
      </w:r>
    </w:p>
    <w:p w:rsidR="004D78D3" w:rsidRDefault="004D78D3" w:rsidP="004D78D3">
      <w:pPr>
        <w:spacing w:after="0" w:line="360" w:lineRule="auto"/>
        <w:jc w:val="both"/>
        <w:rPr>
          <w:rFonts w:ascii="Arial" w:eastAsia="Times New Roman" w:hAnsi="Arial" w:cs="Arial"/>
          <w:sz w:val="24"/>
          <w:szCs w:val="24"/>
          <w:lang w:val="en"/>
        </w:rPr>
      </w:pPr>
    </w:p>
    <w:p w:rsidR="001F1A2B" w:rsidRPr="001F1A2B" w:rsidRDefault="001F1A2B" w:rsidP="004D78D3">
      <w:pPr>
        <w:spacing w:after="0" w:line="360" w:lineRule="auto"/>
        <w:jc w:val="both"/>
        <w:rPr>
          <w:rFonts w:ascii="Arial" w:eastAsia="Times New Roman" w:hAnsi="Arial" w:cs="Arial"/>
          <w:sz w:val="24"/>
          <w:szCs w:val="24"/>
          <w:lang w:val="en"/>
        </w:rPr>
      </w:pPr>
    </w:p>
    <w:p w:rsidR="004D78D3" w:rsidRPr="001F1A2B" w:rsidRDefault="004D78D3" w:rsidP="004D78D3">
      <w:pPr>
        <w:spacing w:after="0" w:line="360" w:lineRule="auto"/>
        <w:jc w:val="both"/>
        <w:rPr>
          <w:rFonts w:ascii="Arial" w:eastAsia="Times New Roman" w:hAnsi="Arial" w:cs="Arial"/>
          <w:sz w:val="24"/>
          <w:szCs w:val="24"/>
          <w:lang w:val="en-US"/>
        </w:rPr>
      </w:pPr>
      <w:r w:rsidRPr="001F1A2B">
        <w:rPr>
          <w:rFonts w:ascii="Arial" w:eastAsia="Times New Roman" w:hAnsi="Arial" w:cs="Arial"/>
          <w:sz w:val="24"/>
          <w:szCs w:val="24"/>
          <w:lang w:val="en"/>
        </w:rPr>
        <w:lastRenderedPageBreak/>
        <w:t>The methodology was based on the evaluation about ripe leafs, young leafs and fruits, dividing the tree in layers (top, middle and bottom), quadrants (N, S, E, O) and positions (exterior and interior).</w:t>
      </w:r>
      <w:bookmarkStart w:id="0" w:name="_GoBack"/>
      <w:bookmarkEnd w:id="0"/>
    </w:p>
    <w:p w:rsidR="004D78D3" w:rsidRPr="001F1A2B" w:rsidRDefault="004D78D3" w:rsidP="004D78D3">
      <w:pPr>
        <w:spacing w:after="0" w:line="360" w:lineRule="auto"/>
        <w:jc w:val="both"/>
        <w:rPr>
          <w:rFonts w:ascii="Arial" w:eastAsia="Times New Roman" w:hAnsi="Arial" w:cs="Arial"/>
          <w:sz w:val="24"/>
          <w:szCs w:val="24"/>
          <w:lang w:val="en-US"/>
        </w:rPr>
      </w:pPr>
      <w:r w:rsidRPr="001F1A2B">
        <w:rPr>
          <w:rFonts w:ascii="Arial" w:eastAsia="Times New Roman" w:hAnsi="Arial" w:cs="Arial"/>
          <w:sz w:val="24"/>
          <w:szCs w:val="24"/>
          <w:lang w:val="en-US"/>
        </w:rPr>
        <w:t> </w:t>
      </w:r>
    </w:p>
    <w:p w:rsidR="004D78D3" w:rsidRPr="001F1A2B" w:rsidRDefault="004D78D3" w:rsidP="004D78D3">
      <w:pPr>
        <w:spacing w:after="0" w:line="360" w:lineRule="auto"/>
        <w:jc w:val="both"/>
        <w:rPr>
          <w:rFonts w:ascii="Arial" w:eastAsia="Times New Roman" w:hAnsi="Arial" w:cs="Arial"/>
          <w:sz w:val="24"/>
          <w:szCs w:val="24"/>
          <w:lang w:val="en-US"/>
        </w:rPr>
      </w:pPr>
      <w:r w:rsidRPr="001F1A2B">
        <w:rPr>
          <w:rFonts w:ascii="Arial" w:eastAsia="Times New Roman" w:hAnsi="Arial" w:cs="Arial"/>
          <w:sz w:val="24"/>
          <w:szCs w:val="24"/>
          <w:lang w:val="en"/>
        </w:rPr>
        <w:t xml:space="preserve">The results indicate the presence of </w:t>
      </w:r>
      <w:r w:rsidRPr="001F1A2B">
        <w:rPr>
          <w:rFonts w:ascii="Arial" w:eastAsia="Times New Roman" w:hAnsi="Arial" w:cs="Arial"/>
          <w:i/>
          <w:iCs/>
          <w:sz w:val="24"/>
          <w:szCs w:val="24"/>
          <w:lang w:val="en"/>
        </w:rPr>
        <w:t>Phyllocoptruta oleivora</w:t>
      </w:r>
      <w:r w:rsidRPr="001F1A2B">
        <w:rPr>
          <w:rFonts w:ascii="Arial" w:eastAsia="Times New Roman" w:hAnsi="Arial" w:cs="Arial"/>
          <w:sz w:val="24"/>
          <w:szCs w:val="24"/>
          <w:lang w:val="en"/>
        </w:rPr>
        <w:t xml:space="preserve"> in all the phenological stages of the crop, registering the highest values in the stages of growth fruit between the sizes of 15 to 45 mm of diameter when it kept still the green color, with temperatures above 15° C and relative humidity between 80-90% in the summer season, registering the highest levels of </w:t>
      </w:r>
      <w:r w:rsidRPr="001F1A2B">
        <w:rPr>
          <w:rFonts w:ascii="Arial" w:eastAsia="Times New Roman" w:hAnsi="Arial" w:cs="Arial"/>
          <w:i/>
          <w:iCs/>
          <w:sz w:val="24"/>
          <w:szCs w:val="24"/>
          <w:lang w:val="en"/>
        </w:rPr>
        <w:t>Phyllocoptruta oleivora</w:t>
      </w:r>
      <w:r w:rsidRPr="001F1A2B">
        <w:rPr>
          <w:rFonts w:ascii="Arial" w:eastAsia="Times New Roman" w:hAnsi="Arial" w:cs="Arial"/>
          <w:sz w:val="24"/>
          <w:szCs w:val="24"/>
          <w:lang w:val="en"/>
        </w:rPr>
        <w:t xml:space="preserve"> in the ripe leafs, followed by fruits and with less incidence in young leafs for the bottom and medium levels, with little presence for the top level, in the quadrants east and west in winter and autumn conditions, south and north in conditions of summer and spring, concentrating their populations in the interior on the outside of the tree. </w:t>
      </w:r>
    </w:p>
    <w:p w:rsidR="004D78D3" w:rsidRPr="001F1A2B" w:rsidRDefault="004D78D3" w:rsidP="004D78D3">
      <w:pPr>
        <w:spacing w:after="0" w:line="360" w:lineRule="auto"/>
        <w:jc w:val="both"/>
        <w:rPr>
          <w:rFonts w:ascii="Arial" w:eastAsia="Times New Roman" w:hAnsi="Arial" w:cs="Arial"/>
          <w:sz w:val="24"/>
          <w:szCs w:val="24"/>
          <w:lang w:val="en-US"/>
        </w:rPr>
      </w:pPr>
      <w:r w:rsidRPr="001F1A2B">
        <w:rPr>
          <w:rFonts w:ascii="Arial" w:eastAsia="Times New Roman" w:hAnsi="Arial" w:cs="Arial"/>
          <w:sz w:val="24"/>
          <w:szCs w:val="24"/>
          <w:lang w:val="en-US"/>
        </w:rPr>
        <w:t> </w:t>
      </w:r>
    </w:p>
    <w:p w:rsidR="004D78D3" w:rsidRPr="001F1A2B" w:rsidRDefault="004D78D3" w:rsidP="004D78D3">
      <w:pPr>
        <w:spacing w:after="0" w:line="360" w:lineRule="auto"/>
        <w:jc w:val="both"/>
        <w:rPr>
          <w:rFonts w:ascii="Arial" w:eastAsia="Times New Roman" w:hAnsi="Arial" w:cs="Arial"/>
          <w:sz w:val="24"/>
          <w:szCs w:val="24"/>
          <w:lang w:val="en-US"/>
        </w:rPr>
      </w:pPr>
      <w:r w:rsidRPr="001F1A2B">
        <w:rPr>
          <w:rFonts w:ascii="Arial" w:eastAsia="Times New Roman" w:hAnsi="Arial" w:cs="Arial"/>
          <w:sz w:val="24"/>
          <w:szCs w:val="24"/>
          <w:lang w:val="en"/>
        </w:rPr>
        <w:t xml:space="preserve">No was observed the capacity of searching of </w:t>
      </w:r>
      <w:r w:rsidRPr="001F1A2B">
        <w:rPr>
          <w:rFonts w:ascii="Arial" w:eastAsia="Times New Roman" w:hAnsi="Arial" w:cs="Arial"/>
          <w:i/>
          <w:sz w:val="24"/>
          <w:szCs w:val="24"/>
          <w:lang w:val="en"/>
        </w:rPr>
        <w:t>Amblyseius chungas</w:t>
      </w:r>
      <w:r w:rsidRPr="001F1A2B">
        <w:rPr>
          <w:rFonts w:ascii="Arial" w:eastAsia="Times New Roman" w:hAnsi="Arial" w:cs="Arial"/>
          <w:sz w:val="24"/>
          <w:szCs w:val="24"/>
          <w:lang w:val="en"/>
        </w:rPr>
        <w:t xml:space="preserve"> or </w:t>
      </w:r>
      <w:r w:rsidRPr="001F1A2B">
        <w:rPr>
          <w:rFonts w:ascii="Arial" w:eastAsia="Times New Roman" w:hAnsi="Arial" w:cs="Arial"/>
          <w:i/>
          <w:sz w:val="24"/>
          <w:szCs w:val="24"/>
          <w:lang w:val="en"/>
        </w:rPr>
        <w:t>Neoseiulus californicus</w:t>
      </w:r>
      <w:r w:rsidRPr="001F1A2B">
        <w:rPr>
          <w:rFonts w:ascii="Arial" w:eastAsia="Times New Roman" w:hAnsi="Arial" w:cs="Arial"/>
          <w:sz w:val="24"/>
          <w:szCs w:val="24"/>
          <w:lang w:val="en"/>
        </w:rPr>
        <w:t xml:space="preserve"> for </w:t>
      </w:r>
      <w:r w:rsidRPr="001F1A2B">
        <w:rPr>
          <w:rFonts w:ascii="Arial" w:eastAsia="Times New Roman" w:hAnsi="Arial" w:cs="Arial"/>
          <w:i/>
          <w:sz w:val="24"/>
          <w:szCs w:val="24"/>
          <w:lang w:val="en"/>
        </w:rPr>
        <w:t>Phyllocoptruta oleivora</w:t>
      </w:r>
      <w:r w:rsidRPr="001F1A2B">
        <w:rPr>
          <w:rFonts w:ascii="Arial" w:eastAsia="Times New Roman" w:hAnsi="Arial" w:cs="Arial"/>
          <w:sz w:val="24"/>
          <w:szCs w:val="24"/>
          <w:lang w:val="en"/>
        </w:rPr>
        <w:t xml:space="preserve"> (Ashmead).</w:t>
      </w:r>
    </w:p>
    <w:p w:rsidR="004D78D3" w:rsidRPr="001F1A2B" w:rsidRDefault="004D78D3" w:rsidP="004D78D3">
      <w:pPr>
        <w:spacing w:after="0" w:line="360" w:lineRule="auto"/>
        <w:jc w:val="both"/>
        <w:rPr>
          <w:rFonts w:ascii="Arial" w:eastAsia="Times New Roman" w:hAnsi="Arial" w:cs="Arial"/>
          <w:sz w:val="24"/>
          <w:szCs w:val="24"/>
          <w:lang w:val="en-US"/>
        </w:rPr>
      </w:pPr>
      <w:r w:rsidRPr="001F1A2B">
        <w:rPr>
          <w:rFonts w:ascii="Arial" w:eastAsia="Times New Roman" w:hAnsi="Arial" w:cs="Arial"/>
          <w:sz w:val="24"/>
          <w:szCs w:val="24"/>
          <w:lang w:val="en-US"/>
        </w:rPr>
        <w:t> </w:t>
      </w:r>
    </w:p>
    <w:p w:rsidR="004D78D3" w:rsidRPr="001F1A2B" w:rsidRDefault="004D78D3" w:rsidP="004D78D3">
      <w:pPr>
        <w:jc w:val="both"/>
        <w:rPr>
          <w:rStyle w:val="normalchar"/>
          <w:rFonts w:ascii="Arial" w:eastAsiaTheme="majorEastAsia" w:hAnsi="Arial" w:cs="Arial"/>
          <w:b/>
          <w:bCs/>
          <w:color w:val="000000"/>
          <w:sz w:val="24"/>
          <w:szCs w:val="24"/>
          <w:lang w:val="en-US"/>
        </w:rPr>
      </w:pPr>
      <w:r w:rsidRPr="001F1A2B">
        <w:rPr>
          <w:rFonts w:ascii="Arial" w:eastAsia="Times New Roman" w:hAnsi="Arial" w:cs="Arial"/>
          <w:b/>
          <w:bCs/>
          <w:sz w:val="24"/>
          <w:szCs w:val="24"/>
          <w:lang w:val="en"/>
        </w:rPr>
        <w:t xml:space="preserve">Key words: </w:t>
      </w:r>
      <w:r w:rsidRPr="001F1A2B">
        <w:rPr>
          <w:rFonts w:ascii="Arial" w:eastAsia="Times New Roman" w:hAnsi="Arial" w:cs="Arial"/>
          <w:sz w:val="24"/>
          <w:szCs w:val="24"/>
          <w:lang w:val="en"/>
        </w:rPr>
        <w:t xml:space="preserve">Population fluctuation, </w:t>
      </w:r>
      <w:r w:rsidRPr="001F1A2B">
        <w:rPr>
          <w:rFonts w:ascii="Arial" w:eastAsia="Times New Roman" w:hAnsi="Arial" w:cs="Arial"/>
          <w:i/>
          <w:iCs/>
          <w:sz w:val="24"/>
          <w:szCs w:val="24"/>
          <w:lang w:val="en"/>
        </w:rPr>
        <w:t xml:space="preserve">Phyllocoptruta oleivora, Amblyseius chungas, Neoseiulus californicus, </w:t>
      </w:r>
      <w:r w:rsidRPr="001F1A2B">
        <w:rPr>
          <w:rFonts w:ascii="Arial" w:eastAsia="Times New Roman" w:hAnsi="Arial" w:cs="Arial"/>
          <w:sz w:val="24"/>
          <w:szCs w:val="24"/>
          <w:lang w:val="en"/>
        </w:rPr>
        <w:t>Tangerine, leaves, fruits, orientation, midface, lower third.</w:t>
      </w:r>
    </w:p>
    <w:p w:rsidR="004D78D3" w:rsidRPr="001F1A2B" w:rsidRDefault="004D78D3" w:rsidP="007F2241">
      <w:pPr>
        <w:rPr>
          <w:rFonts w:ascii="Arial" w:hAnsi="Arial" w:cs="Arial"/>
          <w:sz w:val="24"/>
          <w:szCs w:val="24"/>
          <w:lang w:val="en-US"/>
        </w:rPr>
      </w:pPr>
    </w:p>
    <w:sectPr w:rsidR="004D78D3" w:rsidRPr="001F1A2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DAF" w:rsidRDefault="00B50DAF">
      <w:pPr>
        <w:spacing w:after="0" w:line="240" w:lineRule="auto"/>
      </w:pPr>
      <w:r>
        <w:separator/>
      </w:r>
    </w:p>
  </w:endnote>
  <w:endnote w:type="continuationSeparator" w:id="0">
    <w:p w:rsidR="00B50DAF" w:rsidRDefault="00B50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DAF" w:rsidRDefault="00B50DAF">
      <w:pPr>
        <w:spacing w:after="0" w:line="240" w:lineRule="auto"/>
      </w:pPr>
      <w:r>
        <w:separator/>
      </w:r>
    </w:p>
  </w:footnote>
  <w:footnote w:type="continuationSeparator" w:id="0">
    <w:p w:rsidR="00B50DAF" w:rsidRDefault="00B50D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A3"/>
    <w:rsid w:val="000E4C71"/>
    <w:rsid w:val="001F1A2B"/>
    <w:rsid w:val="003E565E"/>
    <w:rsid w:val="004D78D3"/>
    <w:rsid w:val="006045BA"/>
    <w:rsid w:val="007305F1"/>
    <w:rsid w:val="007529A3"/>
    <w:rsid w:val="007F2241"/>
    <w:rsid w:val="00880B76"/>
    <w:rsid w:val="00B05E62"/>
    <w:rsid w:val="00B50AE5"/>
    <w:rsid w:val="00B50DAF"/>
    <w:rsid w:val="00C75B56"/>
    <w:rsid w:val="00D350D2"/>
    <w:rsid w:val="00D76BB2"/>
    <w:rsid w:val="00F225C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ADC28-2BA2-4213-90F8-A8D8BA87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D78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78D3"/>
    <w:rPr>
      <w:rFonts w:ascii="Times New Roman" w:eastAsia="Times New Roman" w:hAnsi="Times New Roman" w:cs="Times New Roman"/>
      <w:b/>
      <w:bCs/>
      <w:kern w:val="36"/>
      <w:sz w:val="48"/>
      <w:szCs w:val="48"/>
      <w:lang w:eastAsia="es-PE"/>
    </w:rPr>
  </w:style>
  <w:style w:type="character" w:styleId="Textoennegrita">
    <w:name w:val="Strong"/>
    <w:basedOn w:val="Fuentedeprrafopredeter"/>
    <w:uiPriority w:val="22"/>
    <w:qFormat/>
    <w:rsid w:val="004D78D3"/>
    <w:rPr>
      <w:b/>
      <w:bCs/>
    </w:rPr>
  </w:style>
  <w:style w:type="character" w:customStyle="1" w:styleId="CharAttribute12">
    <w:name w:val="CharAttribute12"/>
    <w:rsid w:val="004D78D3"/>
    <w:rPr>
      <w:rFonts w:ascii="Times New Roman" w:eastAsia="Times New Roman"/>
      <w:sz w:val="24"/>
    </w:rPr>
  </w:style>
  <w:style w:type="character" w:customStyle="1" w:styleId="normalchar">
    <w:name w:val="normal__char"/>
    <w:basedOn w:val="Fuentedeprrafopredeter"/>
    <w:rsid w:val="004D7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450874">
      <w:bodyDiv w:val="1"/>
      <w:marLeft w:val="0"/>
      <w:marRight w:val="0"/>
      <w:marTop w:val="0"/>
      <w:marBottom w:val="0"/>
      <w:divBdr>
        <w:top w:val="none" w:sz="0" w:space="0" w:color="auto"/>
        <w:left w:val="none" w:sz="0" w:space="0" w:color="auto"/>
        <w:bottom w:val="none" w:sz="0" w:space="0" w:color="auto"/>
        <w:right w:val="none" w:sz="0" w:space="0" w:color="auto"/>
      </w:divBdr>
      <w:divsChild>
        <w:div w:id="567881022">
          <w:marLeft w:val="0"/>
          <w:marRight w:val="0"/>
          <w:marTop w:val="0"/>
          <w:marBottom w:val="0"/>
          <w:divBdr>
            <w:top w:val="none" w:sz="0" w:space="0" w:color="auto"/>
            <w:left w:val="none" w:sz="0" w:space="0" w:color="auto"/>
            <w:bottom w:val="none" w:sz="0" w:space="0" w:color="auto"/>
            <w:right w:val="none" w:sz="0" w:space="0" w:color="auto"/>
          </w:divBdr>
          <w:divsChild>
            <w:div w:id="565991344">
              <w:marLeft w:val="0"/>
              <w:marRight w:val="0"/>
              <w:marTop w:val="0"/>
              <w:marBottom w:val="0"/>
              <w:divBdr>
                <w:top w:val="none" w:sz="0" w:space="0" w:color="auto"/>
                <w:left w:val="none" w:sz="0" w:space="0" w:color="auto"/>
                <w:bottom w:val="none" w:sz="0" w:space="0" w:color="auto"/>
                <w:right w:val="none" w:sz="0" w:space="0" w:color="auto"/>
              </w:divBdr>
              <w:divsChild>
                <w:div w:id="1291782873">
                  <w:marLeft w:val="0"/>
                  <w:marRight w:val="0"/>
                  <w:marTop w:val="0"/>
                  <w:marBottom w:val="0"/>
                  <w:divBdr>
                    <w:top w:val="none" w:sz="0" w:space="0" w:color="auto"/>
                    <w:left w:val="none" w:sz="0" w:space="0" w:color="auto"/>
                    <w:bottom w:val="none" w:sz="0" w:space="0" w:color="auto"/>
                    <w:right w:val="none" w:sz="0" w:space="0" w:color="auto"/>
                  </w:divBdr>
                  <w:divsChild>
                    <w:div w:id="325287773">
                      <w:marLeft w:val="0"/>
                      <w:marRight w:val="0"/>
                      <w:marTop w:val="0"/>
                      <w:marBottom w:val="0"/>
                      <w:divBdr>
                        <w:top w:val="none" w:sz="0" w:space="0" w:color="auto"/>
                        <w:left w:val="none" w:sz="0" w:space="0" w:color="auto"/>
                        <w:bottom w:val="none" w:sz="0" w:space="0" w:color="auto"/>
                        <w:right w:val="none" w:sz="0" w:space="0" w:color="auto"/>
                      </w:divBdr>
                      <w:divsChild>
                        <w:div w:id="715617412">
                          <w:marLeft w:val="360"/>
                          <w:marRight w:val="0"/>
                          <w:marTop w:val="0"/>
                          <w:marBottom w:val="0"/>
                          <w:divBdr>
                            <w:top w:val="none" w:sz="0" w:space="0" w:color="auto"/>
                            <w:left w:val="none" w:sz="0" w:space="0" w:color="auto"/>
                            <w:bottom w:val="none" w:sz="0" w:space="0" w:color="auto"/>
                            <w:right w:val="none" w:sz="0" w:space="0" w:color="auto"/>
                          </w:divBdr>
                          <w:divsChild>
                            <w:div w:id="404571336">
                              <w:marLeft w:val="10"/>
                              <w:marRight w:val="0"/>
                              <w:marTop w:val="120"/>
                              <w:marBottom w:val="0"/>
                              <w:divBdr>
                                <w:top w:val="none" w:sz="0" w:space="0" w:color="auto"/>
                                <w:left w:val="none" w:sz="0" w:space="0" w:color="auto"/>
                                <w:bottom w:val="none" w:sz="0" w:space="0" w:color="auto"/>
                                <w:right w:val="none" w:sz="0" w:space="0" w:color="auto"/>
                              </w:divBdr>
                              <w:divsChild>
                                <w:div w:id="1064986568">
                                  <w:marLeft w:val="0"/>
                                  <w:marRight w:val="0"/>
                                  <w:marTop w:val="0"/>
                                  <w:marBottom w:val="0"/>
                                  <w:divBdr>
                                    <w:top w:val="none" w:sz="0" w:space="0" w:color="auto"/>
                                    <w:left w:val="none" w:sz="0" w:space="0" w:color="auto"/>
                                    <w:bottom w:val="none" w:sz="0" w:space="0" w:color="auto"/>
                                    <w:right w:val="none" w:sz="0" w:space="0" w:color="auto"/>
                                  </w:divBdr>
                                </w:div>
                                <w:div w:id="1781533784">
                                  <w:marLeft w:val="5"/>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n.lamolina.edu.pe/search~S1*spi?/cH10.+S3558+-+T/ch++++10+s3558+t/-3,-1,,E/browse" TargetMode="External"/><Relationship Id="rId13" Type="http://schemas.openxmlformats.org/officeDocument/2006/relationships/hyperlink" Target="http://ban.lamolina.edu.pe/search~S1*spi?/dCITRUS+RETICULATA/dcitrus+reticulata/-3,-1,0,B/browse" TargetMode="External"/><Relationship Id="rId18" Type="http://schemas.openxmlformats.org/officeDocument/2006/relationships/hyperlink" Target="http://ban.lamolina.edu.pe/search~S1*spi?/dDISTRIBUCION+DE+LA+POBLACION/ddistribucion+de+la+poblacion/-3,-1,0,B/browse" TargetMode="External"/><Relationship Id="rId3" Type="http://schemas.openxmlformats.org/officeDocument/2006/relationships/webSettings" Target="webSettings.xml"/><Relationship Id="rId21" Type="http://schemas.openxmlformats.org/officeDocument/2006/relationships/hyperlink" Target="http://ban.lamolina.edu.pe/search~S1*spi?/dPERU/dperu/-3,-1,0,B/browse" TargetMode="External"/><Relationship Id="rId7" Type="http://schemas.openxmlformats.org/officeDocument/2006/relationships/hyperlink" Target="http://ban.lamolina.edu.pe/search~S1*spi?/aUniversidad+Nacional+Agraria+La+Molina%2C+Lima+%28Peru%29.++Facultad+de+Agronom%7bu00ED%7da/auniversidad+nacional+agraria+la+molina+lima+peru+facultad+de+agronomia/-3,-1,0,B/browse" TargetMode="External"/><Relationship Id="rId12" Type="http://schemas.openxmlformats.org/officeDocument/2006/relationships/hyperlink" Target="http://ban.lamolina.edu.pe/search~S1*spi?/dFLUCTUACION+POBLACIONAL/dfluctuacion+poblacional/-3,-1,0,B/browse" TargetMode="External"/><Relationship Id="rId17" Type="http://schemas.openxmlformats.org/officeDocument/2006/relationships/hyperlink" Target="http://ban.lamolina.edu.pe/search~S1*spi?/dDINAMICA+DE+POBLACIONES/ddinamica+de+poblaciones/-3,-1,0,B/browse" TargetMode="External"/><Relationship Id="rId2" Type="http://schemas.openxmlformats.org/officeDocument/2006/relationships/settings" Target="settings.xml"/><Relationship Id="rId16" Type="http://schemas.openxmlformats.org/officeDocument/2006/relationships/hyperlink" Target="http://ban.lamolina.edu.pe/search~S1*spi?/dPLAGAS+DE+PLANTAS/dplagas+de+plantas/-3,-1,0,B/browse" TargetMode="External"/><Relationship Id="rId20" Type="http://schemas.openxmlformats.org/officeDocument/2006/relationships/hyperlink" Target="http://ban.lamolina.edu.pe/search~S1*spi?/dCOSTA/dcosta/-3,-1,0,B/browse" TargetMode="External"/><Relationship Id="rId1" Type="http://schemas.openxmlformats.org/officeDocument/2006/relationships/styles" Target="styles.xml"/><Relationship Id="rId6" Type="http://schemas.openxmlformats.org/officeDocument/2006/relationships/hyperlink" Target="http://ban.lamolina.edu.pe/search~S1*spi?/aSanta+Cruz+Mu%7bu00F1%7doz%2C+F.M./asanta+cruz+munoz+f+m/-3,-1,0,B/browse" TargetMode="External"/><Relationship Id="rId11" Type="http://schemas.openxmlformats.org/officeDocument/2006/relationships/hyperlink" Target="http://ban.lamolina.edu.pe/search~S1*spi?/dFUNDO+SANTA+PATRICIA/dfundo+santa+patricia/-3,-1,0,B/browse"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ban.lamolina.edu.pe/search~S1*spi?/dPHYLLOCOPTRUTA+OLEIVORA/dphyllocoptruta+oleivora/-3,-1,0,B/browse" TargetMode="External"/><Relationship Id="rId23" Type="http://schemas.openxmlformats.org/officeDocument/2006/relationships/fontTable" Target="fontTable.xml"/><Relationship Id="rId10" Type="http://schemas.openxmlformats.org/officeDocument/2006/relationships/hyperlink" Target="http://ban.lamolina.edu.pe/search~S1*spi?/dHUARAL+%28PROV%29/dhuaral+prov/-3,-1,0,B/browse" TargetMode="External"/><Relationship Id="rId19" Type="http://schemas.openxmlformats.org/officeDocument/2006/relationships/hyperlink" Target="http://ban.lamolina.edu.pe/search~S1*spi?/dEVALUACION/devaluacion/-3,-1,0,B/browse" TargetMode="External"/><Relationship Id="rId4" Type="http://schemas.openxmlformats.org/officeDocument/2006/relationships/footnotes" Target="footnotes.xml"/><Relationship Id="rId9" Type="http://schemas.openxmlformats.org/officeDocument/2006/relationships/hyperlink" Target="http://ban.lamolina.edu.pe/search~S1*spi?/dLIMA+%28DPTO%29/dlima+dpto/-3,-1,0,B/browse" TargetMode="External"/><Relationship Id="rId14" Type="http://schemas.openxmlformats.org/officeDocument/2006/relationships/hyperlink" Target="http://ban.lamolina.edu.pe/search~S1*spi?/dVARIEDADES/dvariedades/-3,-1,0,B/browse" TargetMode="External"/><Relationship Id="rId22" Type="http://schemas.openxmlformats.org/officeDocument/2006/relationships/hyperlink" Target="http://ban.lamolina.edu.pe/search~S1*spi?/dMANDARINA+SATSUMA/dmandarina+satsuma/-3,-1,0,B/brows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3</Pages>
  <Words>976</Words>
  <Characters>5368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Coronado Trinidad</dc:creator>
  <cp:keywords/>
  <dc:description/>
  <cp:lastModifiedBy>Myriam Coronado Trinidad</cp:lastModifiedBy>
  <cp:revision>2</cp:revision>
  <dcterms:created xsi:type="dcterms:W3CDTF">2016-12-07T15:06:00Z</dcterms:created>
  <dcterms:modified xsi:type="dcterms:W3CDTF">2016-12-07T19:06:00Z</dcterms:modified>
</cp:coreProperties>
</file>