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D46CCE" w:rsidRDefault="00D46CCE" w:rsidP="00D46CCE">
      <w:pPr>
        <w:jc w:val="center"/>
        <w:rPr>
          <w:rFonts w:ascii="Arial" w:hAnsi="Arial" w:cs="Arial"/>
          <w:b/>
          <w:sz w:val="24"/>
          <w:szCs w:val="24"/>
          <w:lang w:val="es-MX"/>
        </w:rPr>
      </w:pPr>
      <w:r w:rsidRPr="00D46CCE">
        <w:rPr>
          <w:rFonts w:ascii="Arial" w:hAnsi="Arial" w:cs="Arial"/>
          <w:b/>
          <w:sz w:val="24"/>
          <w:szCs w:val="24"/>
          <w:lang w:val="es-MX"/>
        </w:rPr>
        <w:t>RESUMEN</w:t>
      </w:r>
    </w:p>
    <w:p w:rsidR="00D46CCE" w:rsidRDefault="00D46CCE">
      <w:pPr>
        <w:rPr>
          <w:lang w:val="es-MX"/>
        </w:rPr>
      </w:pPr>
    </w:p>
    <w:tbl>
      <w:tblPr>
        <w:tblW w:w="5000" w:type="pct"/>
        <w:tblCellMar>
          <w:left w:w="0" w:type="dxa"/>
          <w:right w:w="0" w:type="dxa"/>
        </w:tblCellMar>
        <w:tblLook w:val="04A0"/>
      </w:tblPr>
      <w:tblGrid>
        <w:gridCol w:w="8504"/>
      </w:tblGrid>
      <w:tr w:rsidR="00D46CCE" w:rsidRPr="00D46CCE" w:rsidTr="00D46CCE">
        <w:tc>
          <w:tcPr>
            <w:tcW w:w="0" w:type="auto"/>
            <w:vAlign w:val="center"/>
            <w:hideMark/>
          </w:tcPr>
          <w:tbl>
            <w:tblPr>
              <w:tblW w:w="5000" w:type="pct"/>
              <w:jc w:val="center"/>
              <w:tblCellMar>
                <w:left w:w="0" w:type="dxa"/>
                <w:right w:w="0" w:type="dxa"/>
              </w:tblCellMar>
              <w:tblLook w:val="04A0"/>
            </w:tblPr>
            <w:tblGrid>
              <w:gridCol w:w="1276"/>
              <w:gridCol w:w="7228"/>
            </w:tblGrid>
            <w:tr w:rsidR="00D46CCE" w:rsidRPr="00D46CCE">
              <w:trPr>
                <w:jc w:val="center"/>
              </w:trPr>
              <w:tc>
                <w:tcPr>
                  <w:tcW w:w="750"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Autor</w:t>
                  </w:r>
                </w:p>
              </w:tc>
              <w:tc>
                <w:tcPr>
                  <w:tcW w:w="0" w:type="auto"/>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4" w:history="1">
                    <w:r w:rsidRPr="00D46CCE">
                      <w:rPr>
                        <w:rFonts w:ascii="Arial" w:eastAsia="Times New Roman" w:hAnsi="Arial" w:cs="Arial"/>
                        <w:b/>
                        <w:bCs/>
                        <w:color w:val="014184"/>
                        <w:sz w:val="20"/>
                        <w:szCs w:val="20"/>
                        <w:lang w:eastAsia="es-ES"/>
                      </w:rPr>
                      <w:t xml:space="preserve">Béjar </w:t>
                    </w:r>
                    <w:proofErr w:type="spellStart"/>
                    <w:r w:rsidRPr="00D46CCE">
                      <w:rPr>
                        <w:rFonts w:ascii="Arial" w:eastAsia="Times New Roman" w:hAnsi="Arial" w:cs="Arial"/>
                        <w:b/>
                        <w:bCs/>
                        <w:color w:val="014184"/>
                        <w:sz w:val="20"/>
                        <w:szCs w:val="20"/>
                        <w:lang w:eastAsia="es-ES"/>
                      </w:rPr>
                      <w:t>Zamudio</w:t>
                    </w:r>
                    <w:proofErr w:type="spellEnd"/>
                    <w:r w:rsidRPr="00D46CCE">
                      <w:rPr>
                        <w:rFonts w:ascii="Arial" w:eastAsia="Times New Roman" w:hAnsi="Arial" w:cs="Arial"/>
                        <w:b/>
                        <w:bCs/>
                        <w:color w:val="014184"/>
                        <w:sz w:val="20"/>
                        <w:szCs w:val="20"/>
                        <w:lang w:eastAsia="es-ES"/>
                      </w:rPr>
                      <w:t>, A.A.</w:t>
                    </w:r>
                  </w:hyperlink>
                  <w:r w:rsidRPr="00D46CCE">
                    <w:rPr>
                      <w:rFonts w:ascii="Trebuchet MS" w:eastAsia="Times New Roman" w:hAnsi="Trebuchet MS" w:cs="Times New Roman"/>
                      <w:sz w:val="20"/>
                      <w:szCs w:val="20"/>
                      <w:lang w:eastAsia="es-ES"/>
                    </w:rPr>
                    <w:t xml:space="preserve"> </w:t>
                  </w:r>
                </w:p>
              </w:tc>
            </w:tr>
            <w:tr w:rsidR="00D46CCE" w:rsidRPr="00D46CCE">
              <w:trPr>
                <w:jc w:val="center"/>
              </w:trPr>
              <w:tc>
                <w:tcPr>
                  <w:tcW w:w="750"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Autor corporativo</w:t>
                  </w:r>
                </w:p>
              </w:tc>
              <w:tc>
                <w:tcPr>
                  <w:tcW w:w="0" w:type="auto"/>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5" w:history="1">
                    <w:r w:rsidRPr="00D46CCE">
                      <w:rPr>
                        <w:rFonts w:ascii="Arial" w:eastAsia="Times New Roman" w:hAnsi="Arial" w:cs="Arial"/>
                        <w:b/>
                        <w:bCs/>
                        <w:color w:val="014184"/>
                        <w:sz w:val="20"/>
                        <w:szCs w:val="20"/>
                        <w:lang w:eastAsia="es-ES"/>
                      </w:rPr>
                      <w:t>Universidad Nacional Agraria La Molina, Lima (</w:t>
                    </w:r>
                    <w:proofErr w:type="spellStart"/>
                    <w:r w:rsidRPr="00D46CCE">
                      <w:rPr>
                        <w:rFonts w:ascii="Arial" w:eastAsia="Times New Roman" w:hAnsi="Arial" w:cs="Arial"/>
                        <w:b/>
                        <w:bCs/>
                        <w:color w:val="014184"/>
                        <w:sz w:val="20"/>
                        <w:szCs w:val="20"/>
                        <w:lang w:eastAsia="es-ES"/>
                      </w:rPr>
                      <w:t>Peru</w:t>
                    </w:r>
                    <w:proofErr w:type="spellEnd"/>
                    <w:r w:rsidRPr="00D46CCE">
                      <w:rPr>
                        <w:rFonts w:ascii="Arial" w:eastAsia="Times New Roman" w:hAnsi="Arial" w:cs="Arial"/>
                        <w:b/>
                        <w:bCs/>
                        <w:color w:val="014184"/>
                        <w:sz w:val="20"/>
                        <w:szCs w:val="20"/>
                        <w:lang w:eastAsia="es-ES"/>
                      </w:rPr>
                      <w:t>). Ciclo Optativo de Especialización y Profesionalización en Gestión de Calidad y Auditoría Ambiental</w:t>
                    </w:r>
                  </w:hyperlink>
                  <w:r w:rsidRPr="00D46CCE">
                    <w:rPr>
                      <w:rFonts w:ascii="Trebuchet MS" w:eastAsia="Times New Roman" w:hAnsi="Trebuchet MS" w:cs="Times New Roman"/>
                      <w:sz w:val="20"/>
                      <w:szCs w:val="20"/>
                      <w:lang w:eastAsia="es-ES"/>
                    </w:rPr>
                    <w:t xml:space="preserve"> </w:t>
                  </w:r>
                </w:p>
              </w:tc>
            </w:tr>
          </w:tbl>
          <w:p w:rsidR="00D46CCE" w:rsidRPr="00D46CCE" w:rsidRDefault="00D46CCE" w:rsidP="00D46CCE">
            <w:pPr>
              <w:spacing w:after="0" w:line="240" w:lineRule="auto"/>
              <w:rPr>
                <w:rFonts w:ascii="Trebuchet MS" w:eastAsia="Times New Roman" w:hAnsi="Trebuchet MS" w:cs="Times New Roman"/>
                <w:sz w:val="18"/>
                <w:szCs w:val="18"/>
                <w:lang w:eastAsia="es-ES"/>
              </w:rPr>
            </w:pPr>
          </w:p>
        </w:tc>
      </w:tr>
    </w:tbl>
    <w:p w:rsidR="00D46CCE" w:rsidRPr="00D46CCE" w:rsidRDefault="00D46CCE" w:rsidP="00D46CCE">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ES"/>
        </w:rPr>
      </w:pPr>
    </w:p>
    <w:tbl>
      <w:tblPr>
        <w:tblW w:w="5000" w:type="pct"/>
        <w:tblCellMar>
          <w:left w:w="0" w:type="dxa"/>
          <w:right w:w="0" w:type="dxa"/>
        </w:tblCellMar>
        <w:tblLook w:val="04A0"/>
      </w:tblPr>
      <w:tblGrid>
        <w:gridCol w:w="8504"/>
      </w:tblGrid>
      <w:tr w:rsidR="00D46CCE" w:rsidRPr="00D46CCE" w:rsidTr="00D46CCE">
        <w:tc>
          <w:tcPr>
            <w:tcW w:w="0" w:type="auto"/>
            <w:vAlign w:val="center"/>
            <w:hideMark/>
          </w:tcPr>
          <w:tbl>
            <w:tblPr>
              <w:tblW w:w="5000" w:type="pct"/>
              <w:jc w:val="center"/>
              <w:tblCellMar>
                <w:left w:w="0" w:type="dxa"/>
                <w:right w:w="0" w:type="dxa"/>
              </w:tblCellMar>
              <w:tblLook w:val="04A0"/>
            </w:tblPr>
            <w:tblGrid>
              <w:gridCol w:w="1276"/>
              <w:gridCol w:w="7228"/>
            </w:tblGrid>
            <w:tr w:rsidR="00D46CCE" w:rsidRPr="00D46CCE">
              <w:trPr>
                <w:jc w:val="center"/>
              </w:trPr>
              <w:tc>
                <w:tcPr>
                  <w:tcW w:w="750"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Título</w:t>
                  </w:r>
                </w:p>
              </w:tc>
              <w:tc>
                <w:tcPr>
                  <w:tcW w:w="0" w:type="auto"/>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b/>
                      <w:bCs/>
                      <w:sz w:val="20"/>
                      <w:lang w:eastAsia="es-ES"/>
                    </w:rPr>
                    <w:t>Plan de manejo de residuos sólidos de un centro de medicina alternativa</w:t>
                  </w:r>
                </w:p>
              </w:tc>
            </w:tr>
          </w:tbl>
          <w:p w:rsidR="00D46CCE" w:rsidRPr="00D46CCE" w:rsidRDefault="00D46CCE" w:rsidP="00D46CCE">
            <w:pPr>
              <w:spacing w:after="0" w:line="240" w:lineRule="auto"/>
              <w:rPr>
                <w:rFonts w:ascii="Trebuchet MS" w:eastAsia="Times New Roman" w:hAnsi="Trebuchet MS" w:cs="Times New Roman"/>
                <w:sz w:val="18"/>
                <w:szCs w:val="18"/>
                <w:lang w:eastAsia="es-ES"/>
              </w:rPr>
            </w:pPr>
          </w:p>
        </w:tc>
      </w:tr>
    </w:tbl>
    <w:p w:rsidR="00D46CCE" w:rsidRPr="00D46CCE" w:rsidRDefault="00D46CCE" w:rsidP="00D46CCE">
      <w:pPr>
        <w:shd w:val="clear" w:color="auto" w:fill="FFFFFF"/>
        <w:spacing w:after="0" w:line="240" w:lineRule="auto"/>
        <w:rPr>
          <w:rFonts w:ascii="Trebuchet MS" w:eastAsia="Times New Roman" w:hAnsi="Trebuchet MS" w:cs="Times New Roman"/>
          <w:vanish/>
          <w:color w:val="444444"/>
          <w:sz w:val="20"/>
          <w:szCs w:val="20"/>
          <w:lang w:eastAsia="es-ES"/>
        </w:rPr>
      </w:pPr>
    </w:p>
    <w:tbl>
      <w:tblPr>
        <w:tblW w:w="5000" w:type="pct"/>
        <w:tblCellMar>
          <w:left w:w="0" w:type="dxa"/>
          <w:right w:w="0" w:type="dxa"/>
        </w:tblCellMar>
        <w:tblLook w:val="04A0"/>
      </w:tblPr>
      <w:tblGrid>
        <w:gridCol w:w="8504"/>
      </w:tblGrid>
      <w:tr w:rsidR="00D46CCE" w:rsidRPr="00D46CCE" w:rsidTr="00D46CCE">
        <w:tc>
          <w:tcPr>
            <w:tcW w:w="0" w:type="auto"/>
            <w:vAlign w:val="center"/>
            <w:hideMark/>
          </w:tcPr>
          <w:tbl>
            <w:tblPr>
              <w:tblW w:w="5000" w:type="pct"/>
              <w:jc w:val="center"/>
              <w:tblCellMar>
                <w:left w:w="0" w:type="dxa"/>
                <w:right w:w="0" w:type="dxa"/>
              </w:tblCellMar>
              <w:tblLook w:val="04A0"/>
            </w:tblPr>
            <w:tblGrid>
              <w:gridCol w:w="1276"/>
              <w:gridCol w:w="7228"/>
            </w:tblGrid>
            <w:tr w:rsidR="00D46CCE" w:rsidRPr="00D46CCE">
              <w:trPr>
                <w:jc w:val="center"/>
              </w:trPr>
              <w:tc>
                <w:tcPr>
                  <w:tcW w:w="750"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Impreso</w:t>
                  </w:r>
                </w:p>
              </w:tc>
              <w:tc>
                <w:tcPr>
                  <w:tcW w:w="0" w:type="auto"/>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sz w:val="20"/>
                      <w:szCs w:val="20"/>
                      <w:lang w:eastAsia="es-ES"/>
                    </w:rPr>
                    <w:t>Lima : UNALM, 2016</w:t>
                  </w:r>
                </w:p>
              </w:tc>
            </w:tr>
          </w:tbl>
          <w:p w:rsidR="00D46CCE" w:rsidRPr="00D46CCE" w:rsidRDefault="00D46CCE" w:rsidP="00D46CCE">
            <w:pPr>
              <w:spacing w:after="0" w:line="240" w:lineRule="auto"/>
              <w:rPr>
                <w:rFonts w:ascii="Trebuchet MS" w:eastAsia="Times New Roman" w:hAnsi="Trebuchet MS" w:cs="Times New Roman"/>
                <w:sz w:val="18"/>
                <w:szCs w:val="18"/>
                <w:lang w:eastAsia="es-ES"/>
              </w:rPr>
            </w:pPr>
          </w:p>
        </w:tc>
      </w:tr>
    </w:tbl>
    <w:p w:rsidR="00D46CCE" w:rsidRPr="00D46CCE" w:rsidRDefault="00D46CCE" w:rsidP="00D46CCE">
      <w:pPr>
        <w:shd w:val="clear" w:color="auto" w:fill="FFFFFF"/>
        <w:spacing w:after="0" w:line="240" w:lineRule="auto"/>
        <w:outlineLvl w:val="2"/>
        <w:rPr>
          <w:rFonts w:ascii="Trebuchet MS" w:eastAsia="Times New Roman" w:hAnsi="Trebuchet MS" w:cs="Times New Roman"/>
          <w:b/>
          <w:bCs/>
          <w:color w:val="F7960C"/>
          <w:sz w:val="20"/>
          <w:szCs w:val="20"/>
          <w:lang w:eastAsia="es-ES"/>
        </w:rPr>
      </w:pPr>
      <w:proofErr w:type="spellStart"/>
      <w:r w:rsidRPr="00D46CCE">
        <w:rPr>
          <w:rFonts w:ascii="Trebuchet MS" w:eastAsia="Times New Roman" w:hAnsi="Trebuchet MS" w:cs="Times New Roman"/>
          <w:b/>
          <w:bCs/>
          <w:color w:val="F7960C"/>
          <w:sz w:val="20"/>
          <w:szCs w:val="20"/>
          <w:lang w:eastAsia="es-ES"/>
        </w:rPr>
        <w:t>Copias</w:t>
      </w:r>
      <w:proofErr w:type="spellEnd"/>
    </w:p>
    <w:tbl>
      <w:tblPr>
        <w:tblW w:w="5000" w:type="pct"/>
        <w:tblCellSpacing w:w="0" w:type="dxa"/>
        <w:shd w:val="clear" w:color="auto" w:fill="FFFFFF"/>
        <w:tblCellMar>
          <w:left w:w="0" w:type="dxa"/>
          <w:right w:w="0" w:type="dxa"/>
        </w:tblCellMar>
        <w:tblLook w:val="04A0"/>
      </w:tblPr>
      <w:tblGrid>
        <w:gridCol w:w="2236"/>
        <w:gridCol w:w="4796"/>
        <w:gridCol w:w="1712"/>
      </w:tblGrid>
      <w:tr w:rsidR="00D46CCE" w:rsidRPr="00D46CCE" w:rsidTr="00D46CCE">
        <w:trPr>
          <w:tblCellSpacing w:w="0" w:type="dxa"/>
        </w:trPr>
        <w:tc>
          <w:tcPr>
            <w:tcW w:w="2000" w:type="pct"/>
            <w:shd w:val="clear" w:color="auto" w:fill="FFFFFF"/>
            <w:tcMar>
              <w:top w:w="15" w:type="dxa"/>
              <w:left w:w="120" w:type="dxa"/>
              <w:bottom w:w="15" w:type="dxa"/>
              <w:right w:w="120" w:type="dxa"/>
            </w:tcMar>
            <w:vAlign w:val="center"/>
            <w:hideMark/>
          </w:tcPr>
          <w:p w:rsidR="00D46CCE" w:rsidRPr="00D46CCE" w:rsidRDefault="00D46CCE" w:rsidP="00D46CCE">
            <w:pPr>
              <w:spacing w:after="300" w:line="240" w:lineRule="auto"/>
              <w:rPr>
                <w:rFonts w:ascii="Trebuchet MS" w:eastAsia="Times New Roman" w:hAnsi="Trebuchet MS" w:cs="Times New Roman"/>
                <w:b/>
                <w:bCs/>
                <w:color w:val="767C70"/>
                <w:sz w:val="18"/>
                <w:szCs w:val="18"/>
                <w:lang w:eastAsia="es-ES"/>
              </w:rPr>
            </w:pPr>
            <w:r w:rsidRPr="00D46CCE">
              <w:rPr>
                <w:rFonts w:ascii="Trebuchet MS" w:eastAsia="Times New Roman" w:hAnsi="Trebuchet MS" w:cs="Times New Roman"/>
                <w:b/>
                <w:bCs/>
                <w:color w:val="767C70"/>
                <w:sz w:val="18"/>
                <w:szCs w:val="18"/>
                <w:lang w:eastAsia="es-ES"/>
              </w:rPr>
              <w:t xml:space="preserve">Ubicación </w:t>
            </w:r>
          </w:p>
        </w:tc>
        <w:tc>
          <w:tcPr>
            <w:tcW w:w="1300" w:type="pct"/>
            <w:shd w:val="clear" w:color="auto" w:fill="FFFFFF"/>
            <w:tcMar>
              <w:top w:w="15" w:type="dxa"/>
              <w:left w:w="120" w:type="dxa"/>
              <w:bottom w:w="15" w:type="dxa"/>
              <w:right w:w="120" w:type="dxa"/>
            </w:tcMar>
            <w:vAlign w:val="center"/>
            <w:hideMark/>
          </w:tcPr>
          <w:p w:rsidR="00D46CCE" w:rsidRPr="00D46CCE" w:rsidRDefault="00D46CCE" w:rsidP="00D46CCE">
            <w:pPr>
              <w:spacing w:after="300" w:line="240" w:lineRule="auto"/>
              <w:rPr>
                <w:rFonts w:ascii="Trebuchet MS" w:eastAsia="Times New Roman" w:hAnsi="Trebuchet MS" w:cs="Times New Roman"/>
                <w:b/>
                <w:bCs/>
                <w:color w:val="767C70"/>
                <w:sz w:val="18"/>
                <w:szCs w:val="18"/>
                <w:lang w:eastAsia="es-ES"/>
              </w:rPr>
            </w:pPr>
            <w:r w:rsidRPr="00D46CCE">
              <w:rPr>
                <w:rFonts w:ascii="Trebuchet MS" w:eastAsia="Times New Roman" w:hAnsi="Trebuchet MS" w:cs="Times New Roman"/>
                <w:b/>
                <w:bCs/>
                <w:color w:val="767C70"/>
                <w:sz w:val="18"/>
                <w:szCs w:val="18"/>
                <w:lang w:eastAsia="es-ES"/>
              </w:rPr>
              <w:t xml:space="preserve">Código </w:t>
            </w:r>
          </w:p>
        </w:tc>
        <w:tc>
          <w:tcPr>
            <w:tcW w:w="1700" w:type="pct"/>
            <w:shd w:val="clear" w:color="auto" w:fill="FFFFFF"/>
            <w:tcMar>
              <w:top w:w="15" w:type="dxa"/>
              <w:left w:w="120" w:type="dxa"/>
              <w:bottom w:w="15" w:type="dxa"/>
              <w:right w:w="120" w:type="dxa"/>
            </w:tcMar>
            <w:vAlign w:val="center"/>
            <w:hideMark/>
          </w:tcPr>
          <w:p w:rsidR="00D46CCE" w:rsidRPr="00D46CCE" w:rsidRDefault="00D46CCE" w:rsidP="00D46CCE">
            <w:pPr>
              <w:spacing w:after="300" w:line="240" w:lineRule="auto"/>
              <w:rPr>
                <w:rFonts w:ascii="Trebuchet MS" w:eastAsia="Times New Roman" w:hAnsi="Trebuchet MS" w:cs="Times New Roman"/>
                <w:b/>
                <w:bCs/>
                <w:color w:val="767C70"/>
                <w:sz w:val="18"/>
                <w:szCs w:val="18"/>
                <w:lang w:eastAsia="es-ES"/>
              </w:rPr>
            </w:pPr>
            <w:r w:rsidRPr="00D46CCE">
              <w:rPr>
                <w:rFonts w:ascii="Trebuchet MS" w:eastAsia="Times New Roman" w:hAnsi="Trebuchet MS" w:cs="Times New Roman"/>
                <w:b/>
                <w:bCs/>
                <w:color w:val="767C70"/>
                <w:sz w:val="18"/>
                <w:szCs w:val="18"/>
                <w:lang w:eastAsia="es-ES"/>
              </w:rPr>
              <w:t xml:space="preserve">Estado </w:t>
            </w:r>
          </w:p>
        </w:tc>
      </w:tr>
      <w:tr w:rsidR="00D46CCE" w:rsidRPr="00D46CCE" w:rsidTr="00D46CCE">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D46CCE" w:rsidRPr="00D46CCE" w:rsidRDefault="00D46CCE" w:rsidP="00D46CCE">
            <w:pPr>
              <w:spacing w:after="0" w:line="240" w:lineRule="auto"/>
              <w:rPr>
                <w:rFonts w:ascii="Trebuchet MS" w:eastAsia="Times New Roman" w:hAnsi="Trebuchet MS" w:cs="Times New Roman"/>
                <w:sz w:val="18"/>
                <w:szCs w:val="18"/>
                <w:lang w:eastAsia="es-ES"/>
              </w:rPr>
            </w:pPr>
            <w:r w:rsidRPr="00D46CCE">
              <w:rPr>
                <w:rFonts w:ascii="Trebuchet MS" w:eastAsia="Times New Roman" w:hAnsi="Trebuchet MS" w:cs="Times New Roman"/>
                <w:sz w:val="18"/>
                <w:szCs w:val="18"/>
                <w:lang w:eastAsia="es-ES"/>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D46CCE" w:rsidRPr="00D46CCE" w:rsidRDefault="00D46CCE" w:rsidP="00D46CCE">
            <w:pPr>
              <w:spacing w:after="0" w:line="240" w:lineRule="auto"/>
              <w:rPr>
                <w:rFonts w:ascii="Trebuchet MS" w:eastAsia="Times New Roman" w:hAnsi="Trebuchet MS" w:cs="Times New Roman"/>
                <w:sz w:val="18"/>
                <w:szCs w:val="18"/>
                <w:lang w:eastAsia="es-ES"/>
              </w:rPr>
            </w:pPr>
            <w:r w:rsidRPr="00D46CCE">
              <w:rPr>
                <w:rFonts w:ascii="Trebuchet MS" w:eastAsia="Times New Roman" w:hAnsi="Trebuchet MS" w:cs="Times New Roman"/>
                <w:sz w:val="18"/>
                <w:szCs w:val="18"/>
                <w:lang w:eastAsia="es-ES"/>
              </w:rPr>
              <w:t> </w:t>
            </w:r>
            <w:hyperlink r:id="rId6" w:history="1">
              <w:r w:rsidRPr="00D46CCE">
                <w:rPr>
                  <w:rFonts w:ascii="Arial" w:eastAsia="Times New Roman" w:hAnsi="Arial" w:cs="Arial"/>
                  <w:b/>
                  <w:bCs/>
                  <w:color w:val="014184"/>
                  <w:sz w:val="18"/>
                  <w:szCs w:val="18"/>
                  <w:lang w:eastAsia="es-ES"/>
                </w:rPr>
                <w:t>T10. B4 - T</w:t>
              </w:r>
            </w:hyperlink>
            <w:r w:rsidRPr="00D46CCE">
              <w:rPr>
                <w:rFonts w:ascii="Trebuchet MS" w:eastAsia="Times New Roman" w:hAnsi="Trebuchet MS" w:cs="Times New Roman"/>
                <w:sz w:val="18"/>
                <w:szCs w:val="18"/>
                <w:lang w:eastAsia="es-ES"/>
              </w:rPr>
              <w:t xml:space="preserve">  </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D46CCE" w:rsidRPr="00D46CCE" w:rsidRDefault="00D46CCE" w:rsidP="00D46CCE">
            <w:pPr>
              <w:spacing w:after="0" w:line="240" w:lineRule="auto"/>
              <w:rPr>
                <w:rFonts w:ascii="Trebuchet MS" w:eastAsia="Times New Roman" w:hAnsi="Trebuchet MS" w:cs="Times New Roman"/>
                <w:sz w:val="18"/>
                <w:szCs w:val="18"/>
                <w:lang w:eastAsia="es-ES"/>
              </w:rPr>
            </w:pPr>
            <w:r w:rsidRPr="00D46CCE">
              <w:rPr>
                <w:rFonts w:ascii="Trebuchet MS" w:eastAsia="Times New Roman" w:hAnsi="Trebuchet MS" w:cs="Times New Roman"/>
                <w:sz w:val="18"/>
                <w:szCs w:val="18"/>
                <w:lang w:eastAsia="es-ES"/>
              </w:rPr>
              <w:t xml:space="preserve"> USO EN SALA </w:t>
            </w:r>
          </w:p>
        </w:tc>
      </w:tr>
      <w:tr w:rsidR="00D46CCE" w:rsidRPr="00D46CCE" w:rsidTr="00D46CCE">
        <w:tblPrEx>
          <w:tblCellSpacing w:w="0" w:type="nil"/>
          <w:shd w:val="clear" w:color="auto" w:fill="auto"/>
        </w:tblPrEx>
        <w:trPr>
          <w:gridBefore w:val="1"/>
          <w:gridAfter w:val="1"/>
          <w:wBefore w:w="120" w:type="dxa"/>
          <w:wAfter w:w="120" w:type="dxa"/>
        </w:trPr>
        <w:tc>
          <w:tcPr>
            <w:tcW w:w="0" w:type="auto"/>
            <w:vAlign w:val="center"/>
            <w:hideMark/>
          </w:tcPr>
          <w:tbl>
            <w:tblPr>
              <w:tblW w:w="4796" w:type="dxa"/>
              <w:jc w:val="center"/>
              <w:tblCellMar>
                <w:left w:w="0" w:type="dxa"/>
                <w:right w:w="0" w:type="dxa"/>
              </w:tblCellMar>
              <w:tblLook w:val="04A0"/>
            </w:tblPr>
            <w:tblGrid>
              <w:gridCol w:w="1255"/>
              <w:gridCol w:w="3541"/>
            </w:tblGrid>
            <w:tr w:rsidR="00D46CCE" w:rsidRPr="00D46CCE" w:rsidTr="00D46CCE">
              <w:trPr>
                <w:jc w:val="center"/>
              </w:trPr>
              <w:tc>
                <w:tcPr>
                  <w:tcW w:w="1308"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Descripción</w:t>
                  </w: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sz w:val="20"/>
                      <w:szCs w:val="20"/>
                      <w:lang w:eastAsia="es-ES"/>
                    </w:rPr>
                    <w:t>83 P</w:t>
                  </w:r>
                  <w:proofErr w:type="gramStart"/>
                  <w:r w:rsidRPr="00D46CCE">
                    <w:rPr>
                      <w:rFonts w:ascii="Trebuchet MS" w:eastAsia="Times New Roman" w:hAnsi="Trebuchet MS" w:cs="Times New Roman"/>
                      <w:sz w:val="20"/>
                      <w:szCs w:val="20"/>
                      <w:lang w:eastAsia="es-ES"/>
                    </w:rPr>
                    <w:t>. :</w:t>
                  </w:r>
                  <w:proofErr w:type="gramEnd"/>
                  <w:r w:rsidRPr="00D46CCE">
                    <w:rPr>
                      <w:rFonts w:ascii="Trebuchet MS" w:eastAsia="Times New Roman" w:hAnsi="Trebuchet MS" w:cs="Times New Roman"/>
                      <w:sz w:val="20"/>
                      <w:szCs w:val="20"/>
                      <w:lang w:eastAsia="es-ES"/>
                    </w:rPr>
                    <w:t xml:space="preserve"> 34 fig., 13 tablas, 22 ref. Incluye CD ROM</w:t>
                  </w:r>
                </w:p>
              </w:tc>
            </w:tr>
            <w:tr w:rsidR="00D46CCE" w:rsidRPr="00D46CCE" w:rsidTr="00D46CCE">
              <w:trPr>
                <w:jc w:val="center"/>
              </w:trPr>
              <w:tc>
                <w:tcPr>
                  <w:tcW w:w="1308"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Tesis</w:t>
                  </w: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sz w:val="20"/>
                      <w:szCs w:val="20"/>
                      <w:lang w:eastAsia="es-ES"/>
                    </w:rPr>
                    <w:t>Trabajo Académico (</w:t>
                  </w:r>
                  <w:proofErr w:type="spellStart"/>
                  <w:r w:rsidRPr="00D46CCE">
                    <w:rPr>
                      <w:rFonts w:ascii="Trebuchet MS" w:eastAsia="Times New Roman" w:hAnsi="Trebuchet MS" w:cs="Times New Roman"/>
                      <w:sz w:val="20"/>
                      <w:szCs w:val="20"/>
                      <w:lang w:eastAsia="es-ES"/>
                    </w:rPr>
                    <w:t>Ing</w:t>
                  </w:r>
                  <w:proofErr w:type="spellEnd"/>
                  <w:r w:rsidRPr="00D46CCE">
                    <w:rPr>
                      <w:rFonts w:ascii="Trebuchet MS" w:eastAsia="Times New Roman" w:hAnsi="Trebuchet MS" w:cs="Times New Roman"/>
                      <w:sz w:val="20"/>
                      <w:szCs w:val="20"/>
                      <w:lang w:eastAsia="es-ES"/>
                    </w:rPr>
                    <w:t xml:space="preserve"> Ambiental)</w:t>
                  </w:r>
                </w:p>
              </w:tc>
            </w:tr>
            <w:tr w:rsidR="00D46CCE" w:rsidRPr="00D46CCE" w:rsidTr="00D46CCE">
              <w:trPr>
                <w:jc w:val="center"/>
              </w:trPr>
              <w:tc>
                <w:tcPr>
                  <w:tcW w:w="1308"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Bibliografía</w:t>
                  </w: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sz w:val="20"/>
                      <w:szCs w:val="20"/>
                      <w:lang w:eastAsia="es-ES"/>
                    </w:rPr>
                    <w:t>Optativo : Gestión de Calidad y Auditoría Ambiental</w:t>
                  </w:r>
                </w:p>
              </w:tc>
            </w:tr>
            <w:tr w:rsidR="00D46CCE" w:rsidRPr="00D46CCE" w:rsidTr="00D46CCE">
              <w:trPr>
                <w:jc w:val="center"/>
              </w:trPr>
              <w:tc>
                <w:tcPr>
                  <w:tcW w:w="1308"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Sumario</w:t>
                  </w: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sz w:val="20"/>
                      <w:szCs w:val="20"/>
                      <w:lang w:eastAsia="es-ES"/>
                    </w:rPr>
                    <w:t>Sumarios (En, Es)</w:t>
                  </w:r>
                </w:p>
              </w:tc>
            </w:tr>
            <w:tr w:rsidR="00D46CCE" w:rsidRPr="00D46CCE" w:rsidTr="00D46CCE">
              <w:trPr>
                <w:jc w:val="center"/>
              </w:trPr>
              <w:tc>
                <w:tcPr>
                  <w:tcW w:w="1308"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Materia</w:t>
                  </w: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7" w:history="1">
                    <w:r w:rsidRPr="00D46CCE">
                      <w:rPr>
                        <w:rFonts w:ascii="Arial" w:eastAsia="Times New Roman" w:hAnsi="Arial" w:cs="Arial"/>
                        <w:b/>
                        <w:bCs/>
                        <w:color w:val="014184"/>
                        <w:sz w:val="20"/>
                        <w:szCs w:val="20"/>
                        <w:lang w:eastAsia="es-ES"/>
                      </w:rPr>
                      <w:t>PLAN DE MANEJO DE RESIDUOS SOLIDOS</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8" w:history="1">
                    <w:r w:rsidRPr="00D46CCE">
                      <w:rPr>
                        <w:rFonts w:ascii="Arial" w:eastAsia="Times New Roman" w:hAnsi="Arial" w:cs="Arial"/>
                        <w:b/>
                        <w:bCs/>
                        <w:color w:val="014184"/>
                        <w:sz w:val="20"/>
                        <w:szCs w:val="20"/>
                        <w:lang w:eastAsia="es-ES"/>
                      </w:rPr>
                      <w:t>SERVICIOS DE SALUD</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9" w:history="1">
                    <w:r w:rsidRPr="00D46CCE">
                      <w:rPr>
                        <w:rFonts w:ascii="Arial" w:eastAsia="Times New Roman" w:hAnsi="Arial" w:cs="Arial"/>
                        <w:b/>
                        <w:bCs/>
                        <w:color w:val="014184"/>
                        <w:sz w:val="20"/>
                        <w:szCs w:val="20"/>
                        <w:lang w:eastAsia="es-ES"/>
                      </w:rPr>
                      <w:t>DESECHOS SOLIDOS</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0" w:history="1">
                    <w:r w:rsidRPr="00D46CCE">
                      <w:rPr>
                        <w:rFonts w:ascii="Arial" w:eastAsia="Times New Roman" w:hAnsi="Arial" w:cs="Arial"/>
                        <w:b/>
                        <w:bCs/>
                        <w:color w:val="014184"/>
                        <w:sz w:val="20"/>
                        <w:szCs w:val="20"/>
                        <w:lang w:eastAsia="es-ES"/>
                      </w:rPr>
                      <w:t>GESTION AMBIENTAL</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1" w:history="1">
                    <w:r w:rsidRPr="00D46CCE">
                      <w:rPr>
                        <w:rFonts w:ascii="Arial" w:eastAsia="Times New Roman" w:hAnsi="Arial" w:cs="Arial"/>
                        <w:b/>
                        <w:bCs/>
                        <w:color w:val="014184"/>
                        <w:sz w:val="20"/>
                        <w:szCs w:val="20"/>
                        <w:lang w:eastAsia="es-ES"/>
                      </w:rPr>
                      <w:t>PLANIFICACION</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2" w:history="1">
                    <w:r w:rsidRPr="00D46CCE">
                      <w:rPr>
                        <w:rFonts w:ascii="Arial" w:eastAsia="Times New Roman" w:hAnsi="Arial" w:cs="Arial"/>
                        <w:b/>
                        <w:bCs/>
                        <w:color w:val="014184"/>
                        <w:sz w:val="20"/>
                        <w:szCs w:val="20"/>
                        <w:lang w:eastAsia="es-ES"/>
                      </w:rPr>
                      <w:t>APROVECHAMIENTO DE DESECHOS</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3" w:history="1">
                    <w:r w:rsidRPr="00D46CCE">
                      <w:rPr>
                        <w:rFonts w:ascii="Arial" w:eastAsia="Times New Roman" w:hAnsi="Arial" w:cs="Arial"/>
                        <w:b/>
                        <w:bCs/>
                        <w:color w:val="014184"/>
                        <w:sz w:val="20"/>
                        <w:szCs w:val="20"/>
                        <w:lang w:eastAsia="es-ES"/>
                      </w:rPr>
                      <w:t>MANEJO DE DESECHOS</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4" w:history="1">
                    <w:r w:rsidRPr="00D46CCE">
                      <w:rPr>
                        <w:rFonts w:ascii="Arial" w:eastAsia="Times New Roman" w:hAnsi="Arial" w:cs="Arial"/>
                        <w:b/>
                        <w:bCs/>
                        <w:color w:val="014184"/>
                        <w:sz w:val="20"/>
                        <w:szCs w:val="20"/>
                        <w:lang w:eastAsia="es-ES"/>
                      </w:rPr>
                      <w:t>EVALUACION</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5" w:history="1">
                    <w:r w:rsidRPr="00D46CCE">
                      <w:rPr>
                        <w:rFonts w:ascii="Arial" w:eastAsia="Times New Roman" w:hAnsi="Arial" w:cs="Arial"/>
                        <w:b/>
                        <w:bCs/>
                        <w:color w:val="014184"/>
                        <w:sz w:val="20"/>
                        <w:szCs w:val="20"/>
                        <w:lang w:eastAsia="es-ES"/>
                      </w:rPr>
                      <w:t>PERU</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6" w:history="1">
                    <w:r w:rsidRPr="00D46CCE">
                      <w:rPr>
                        <w:rFonts w:ascii="Arial" w:eastAsia="Times New Roman" w:hAnsi="Arial" w:cs="Arial"/>
                        <w:b/>
                        <w:bCs/>
                        <w:color w:val="014184"/>
                        <w:sz w:val="20"/>
                        <w:szCs w:val="20"/>
                        <w:lang w:eastAsia="es-ES"/>
                      </w:rPr>
                      <w:t>CENTRO DE MEDICINA ALTERNATIVA</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0" w:type="auto"/>
                  <w:vAlign w:val="center"/>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hyperlink r:id="rId17" w:history="1">
                    <w:r w:rsidRPr="00D46CCE">
                      <w:rPr>
                        <w:rFonts w:ascii="Arial" w:eastAsia="Times New Roman" w:hAnsi="Arial" w:cs="Arial"/>
                        <w:b/>
                        <w:bCs/>
                        <w:color w:val="014184"/>
                        <w:sz w:val="20"/>
                        <w:szCs w:val="20"/>
                        <w:lang w:eastAsia="es-ES"/>
                      </w:rPr>
                      <w:t>RESIDUOS SOLIDOS</w:t>
                    </w:r>
                  </w:hyperlink>
                  <w:r w:rsidRPr="00D46CCE">
                    <w:rPr>
                      <w:rFonts w:ascii="Trebuchet MS" w:eastAsia="Times New Roman" w:hAnsi="Trebuchet MS" w:cs="Times New Roman"/>
                      <w:sz w:val="20"/>
                      <w:szCs w:val="20"/>
                      <w:lang w:eastAsia="es-ES"/>
                    </w:rPr>
                    <w:t xml:space="preserve"> </w:t>
                  </w:r>
                </w:p>
              </w:tc>
            </w:tr>
            <w:tr w:rsidR="00D46CCE" w:rsidRPr="00D46CCE" w:rsidTr="00D46CCE">
              <w:trPr>
                <w:jc w:val="center"/>
              </w:trPr>
              <w:tc>
                <w:tcPr>
                  <w:tcW w:w="1308" w:type="pct"/>
                  <w:tcMar>
                    <w:top w:w="0" w:type="dxa"/>
                    <w:left w:w="0" w:type="dxa"/>
                    <w:bottom w:w="0" w:type="dxa"/>
                    <w:right w:w="168" w:type="dxa"/>
                  </w:tcMar>
                  <w:hideMark/>
                </w:tcPr>
                <w:p w:rsidR="00D46CCE" w:rsidRPr="00D46CCE" w:rsidRDefault="00D46CCE" w:rsidP="00D46CCE">
                  <w:pPr>
                    <w:spacing w:after="0" w:line="240" w:lineRule="auto"/>
                    <w:rPr>
                      <w:rFonts w:ascii="Trebuchet MS" w:eastAsia="Times New Roman" w:hAnsi="Trebuchet MS" w:cs="Times New Roman"/>
                      <w:b/>
                      <w:bCs/>
                      <w:color w:val="767C70"/>
                      <w:sz w:val="20"/>
                      <w:szCs w:val="20"/>
                      <w:lang w:eastAsia="es-ES"/>
                    </w:rPr>
                  </w:pPr>
                  <w:r w:rsidRPr="00D46CCE">
                    <w:rPr>
                      <w:rFonts w:ascii="Trebuchet MS" w:eastAsia="Times New Roman" w:hAnsi="Trebuchet MS" w:cs="Times New Roman"/>
                      <w:b/>
                      <w:bCs/>
                      <w:color w:val="767C70"/>
                      <w:sz w:val="20"/>
                      <w:szCs w:val="20"/>
                      <w:lang w:eastAsia="es-ES"/>
                    </w:rPr>
                    <w:t>Nº estándar</w:t>
                  </w:r>
                </w:p>
              </w:tc>
              <w:tc>
                <w:tcPr>
                  <w:tcW w:w="3692" w:type="pct"/>
                  <w:hideMark/>
                </w:tcPr>
                <w:p w:rsidR="00D46CCE" w:rsidRPr="00D46CCE" w:rsidRDefault="00D46CCE" w:rsidP="00D46CCE">
                  <w:pPr>
                    <w:spacing w:after="0" w:line="240" w:lineRule="auto"/>
                    <w:rPr>
                      <w:rFonts w:ascii="Trebuchet MS" w:eastAsia="Times New Roman" w:hAnsi="Trebuchet MS" w:cs="Times New Roman"/>
                      <w:sz w:val="20"/>
                      <w:szCs w:val="20"/>
                      <w:lang w:eastAsia="es-ES"/>
                    </w:rPr>
                  </w:pPr>
                  <w:r w:rsidRPr="00D46CCE">
                    <w:rPr>
                      <w:rFonts w:ascii="Trebuchet MS" w:eastAsia="Times New Roman" w:hAnsi="Trebuchet MS" w:cs="Times New Roman"/>
                      <w:sz w:val="20"/>
                      <w:szCs w:val="20"/>
                      <w:lang w:eastAsia="es-ES"/>
                    </w:rPr>
                    <w:t>PE2017000016 B / M EUV T10</w:t>
                  </w:r>
                </w:p>
              </w:tc>
            </w:tr>
          </w:tbl>
          <w:p w:rsidR="00D46CCE" w:rsidRPr="00D46CCE" w:rsidRDefault="00D46CCE" w:rsidP="00D46CCE">
            <w:pPr>
              <w:spacing w:after="0" w:line="240" w:lineRule="auto"/>
              <w:rPr>
                <w:rFonts w:ascii="Trebuchet MS" w:eastAsia="Times New Roman" w:hAnsi="Trebuchet MS" w:cs="Times New Roman"/>
                <w:sz w:val="18"/>
                <w:szCs w:val="18"/>
                <w:lang w:eastAsia="es-ES"/>
              </w:rPr>
            </w:pPr>
          </w:p>
        </w:tc>
      </w:tr>
    </w:tbl>
    <w:p w:rsidR="00D46CCE" w:rsidRDefault="00D46CCE">
      <w:pPr>
        <w:rPr>
          <w:lang w:val="es-MX"/>
        </w:rPr>
      </w:pPr>
    </w:p>
    <w:p w:rsidR="00D46CCE" w:rsidRPr="00817B9A" w:rsidRDefault="00D46CCE" w:rsidP="00817B9A">
      <w:pPr>
        <w:jc w:val="both"/>
        <w:rPr>
          <w:rFonts w:ascii="Arial" w:hAnsi="Arial" w:cs="Arial"/>
          <w:sz w:val="24"/>
          <w:szCs w:val="24"/>
          <w:lang w:val="es-MX"/>
        </w:rPr>
      </w:pPr>
    </w:p>
    <w:p w:rsidR="00817B9A" w:rsidRPr="00817B9A" w:rsidRDefault="00817B9A" w:rsidP="00817B9A">
      <w:pPr>
        <w:jc w:val="both"/>
        <w:rPr>
          <w:rFonts w:ascii="Arial" w:hAnsi="Arial" w:cs="Arial"/>
          <w:sz w:val="24"/>
          <w:szCs w:val="24"/>
          <w:lang w:val="es-MX"/>
        </w:rPr>
      </w:pPr>
      <w:r w:rsidRPr="00817B9A">
        <w:rPr>
          <w:rFonts w:ascii="Arial" w:hAnsi="Arial" w:cs="Arial"/>
          <w:sz w:val="24"/>
          <w:szCs w:val="24"/>
          <w:lang w:val="es-MX"/>
        </w:rPr>
        <w:t xml:space="preserve">El presente trabajo de investigación concerniente al “Plan de Manejo de Residuos Sólidos de un centro de medicina alternativa”, se desarrolló en un centro médico particular. </w:t>
      </w:r>
    </w:p>
    <w:p w:rsidR="00817B9A" w:rsidRPr="00817B9A" w:rsidRDefault="00817B9A" w:rsidP="00817B9A">
      <w:pPr>
        <w:jc w:val="both"/>
        <w:rPr>
          <w:rFonts w:ascii="Arial" w:hAnsi="Arial" w:cs="Arial"/>
          <w:sz w:val="24"/>
          <w:szCs w:val="24"/>
          <w:lang w:val="es-MX"/>
        </w:rPr>
      </w:pPr>
      <w:r w:rsidRPr="00817B9A">
        <w:rPr>
          <w:rFonts w:ascii="Arial" w:hAnsi="Arial" w:cs="Arial"/>
          <w:sz w:val="24"/>
          <w:szCs w:val="24"/>
          <w:lang w:val="es-MX"/>
        </w:rPr>
        <w:t xml:space="preserve">En ese marco el presente trabajo de investigación desarrolla el diagnóstico situacional del manejo de los residuos sólidos, la caracterización física y la formulación de un programa de manejo de residuos sólidos en el establecimiento de salud </w:t>
      </w:r>
    </w:p>
    <w:p w:rsidR="00817B9A" w:rsidRPr="00817B9A" w:rsidRDefault="00817B9A" w:rsidP="00817B9A">
      <w:pPr>
        <w:jc w:val="both"/>
        <w:rPr>
          <w:rFonts w:ascii="Arial" w:hAnsi="Arial" w:cs="Arial"/>
          <w:sz w:val="24"/>
          <w:szCs w:val="24"/>
          <w:lang w:val="es-MX"/>
        </w:rPr>
      </w:pPr>
      <w:r w:rsidRPr="00817B9A">
        <w:rPr>
          <w:rFonts w:ascii="Arial" w:hAnsi="Arial" w:cs="Arial"/>
          <w:sz w:val="24"/>
          <w:szCs w:val="24"/>
          <w:lang w:val="es-MX"/>
        </w:rPr>
        <w:t xml:space="preserve">El estudio se realizó en octubre del 2016 dentro de las instalaciones del centro médico, a través de los resultados de la caracterización física se estimó un generación promedio día de 2.32 Kg/día de residuos sólidos y una generación per cápita promedio de 0.15 Kg/paciente/día. Así mismo se complementó con la información obtenida mediante las encuestas aplicadas y las listas de </w:t>
      </w:r>
      <w:r w:rsidRPr="00817B9A">
        <w:rPr>
          <w:rFonts w:ascii="Arial" w:hAnsi="Arial" w:cs="Arial"/>
          <w:sz w:val="24"/>
          <w:szCs w:val="24"/>
          <w:lang w:val="es-MX"/>
        </w:rPr>
        <w:lastRenderedPageBreak/>
        <w:t xml:space="preserve">verificación para el manejo de los residuos sólidos en establecimientos de salud y servicios médicos de apoyo público y privados. </w:t>
      </w:r>
      <w:r w:rsidRPr="00817B9A">
        <w:rPr>
          <w:rFonts w:ascii="Arial" w:hAnsi="Arial" w:cs="Arial"/>
          <w:sz w:val="24"/>
          <w:szCs w:val="24"/>
          <w:lang w:val="es-MX"/>
        </w:rPr>
        <w:cr/>
      </w:r>
    </w:p>
    <w:p w:rsidR="00817B9A" w:rsidRPr="00817B9A" w:rsidRDefault="00817B9A" w:rsidP="00817B9A">
      <w:pPr>
        <w:jc w:val="both"/>
        <w:rPr>
          <w:rFonts w:ascii="Arial" w:hAnsi="Arial" w:cs="Arial"/>
          <w:sz w:val="24"/>
          <w:szCs w:val="24"/>
          <w:lang w:val="es-MX"/>
        </w:rPr>
      </w:pPr>
      <w:r w:rsidRPr="00817B9A">
        <w:rPr>
          <w:rFonts w:ascii="Arial" w:hAnsi="Arial" w:cs="Arial"/>
          <w:sz w:val="24"/>
          <w:szCs w:val="24"/>
          <w:lang w:val="es-MX"/>
        </w:rPr>
        <w:t xml:space="preserve">A partir del análisis y procesamiento de los datos e información obtenida en el estudio de campo, se procedió a la formulación del programa, donde se identifica las deficiencias en las etapas del manejo de los residuos sólidos y conjuntamente se propone las acciones acorde a los objetivos planteados, a fin de mejorar las condiciones ambientales en el recinto hospitalario y externamente, incrementar los niveles seguridad en la salud de la personas, estar preparados a situaciones de emergencias e incentivar a mejorar el manejo integral de los residuos sólidos generados en establecimientos de salud. </w:t>
      </w:r>
    </w:p>
    <w:p w:rsidR="00817B9A" w:rsidRPr="00817B9A" w:rsidRDefault="00817B9A" w:rsidP="00817B9A">
      <w:pPr>
        <w:jc w:val="both"/>
        <w:rPr>
          <w:rFonts w:ascii="Arial" w:hAnsi="Arial" w:cs="Arial"/>
          <w:sz w:val="24"/>
          <w:szCs w:val="24"/>
          <w:lang w:val="es-MX"/>
        </w:rPr>
      </w:pPr>
      <w:r w:rsidRPr="00817B9A">
        <w:rPr>
          <w:rFonts w:ascii="Arial" w:hAnsi="Arial" w:cs="Arial"/>
          <w:sz w:val="24"/>
          <w:szCs w:val="24"/>
          <w:lang w:val="es-MX"/>
        </w:rPr>
        <w:t>La sostenibilidad del plan en el tiempo es un factor importante para obtener resultados, donde la participación activa y las responsabilidades asumidas por las entidades públicas o privadas garantizan la viabilidad del plan y el cumplimiento de los objetivos en el presente estudio.</w:t>
      </w:r>
    </w:p>
    <w:p w:rsidR="00817B9A" w:rsidRPr="00817B9A" w:rsidRDefault="00817B9A" w:rsidP="00817B9A">
      <w:pPr>
        <w:jc w:val="both"/>
        <w:rPr>
          <w:rFonts w:ascii="Arial" w:hAnsi="Arial" w:cs="Arial"/>
          <w:sz w:val="24"/>
          <w:szCs w:val="24"/>
          <w:lang w:val="es-MX"/>
        </w:rPr>
      </w:pPr>
    </w:p>
    <w:p w:rsidR="00817B9A" w:rsidRPr="00817B9A" w:rsidRDefault="00817B9A" w:rsidP="00817B9A">
      <w:pPr>
        <w:jc w:val="both"/>
        <w:rPr>
          <w:rFonts w:ascii="Arial" w:hAnsi="Arial" w:cs="Arial"/>
          <w:b/>
          <w:sz w:val="24"/>
          <w:szCs w:val="24"/>
          <w:lang w:val="es-MX"/>
        </w:rPr>
      </w:pPr>
      <w:proofErr w:type="spellStart"/>
      <w:r w:rsidRPr="00817B9A">
        <w:rPr>
          <w:rFonts w:ascii="Arial" w:hAnsi="Arial" w:cs="Arial"/>
          <w:b/>
          <w:sz w:val="24"/>
          <w:szCs w:val="24"/>
          <w:lang w:val="es-MX"/>
        </w:rPr>
        <w:t>Abstract</w:t>
      </w:r>
      <w:proofErr w:type="spellEnd"/>
    </w:p>
    <w:p w:rsidR="00817B9A" w:rsidRPr="00817B9A" w:rsidRDefault="00817B9A" w:rsidP="00817B9A">
      <w:pPr>
        <w:jc w:val="both"/>
        <w:rPr>
          <w:rFonts w:ascii="Arial" w:hAnsi="Arial" w:cs="Arial"/>
          <w:sz w:val="24"/>
          <w:szCs w:val="24"/>
          <w:lang w:val="es-MX"/>
        </w:rPr>
      </w:pPr>
    </w:p>
    <w:p w:rsidR="00817B9A" w:rsidRPr="00817B9A" w:rsidRDefault="00817B9A" w:rsidP="00817B9A">
      <w:pPr>
        <w:jc w:val="both"/>
        <w:rPr>
          <w:rFonts w:ascii="Arial" w:hAnsi="Arial" w:cs="Arial"/>
          <w:sz w:val="24"/>
          <w:szCs w:val="24"/>
          <w:lang w:val="en-US"/>
        </w:rPr>
      </w:pPr>
      <w:r w:rsidRPr="00817B9A">
        <w:rPr>
          <w:rFonts w:ascii="Arial" w:hAnsi="Arial" w:cs="Arial"/>
          <w:sz w:val="24"/>
          <w:szCs w:val="24"/>
          <w:lang w:val="en-US"/>
        </w:rPr>
        <w:t xml:space="preserve">The present research work concerning about "Solid Waste Management Plan of an alternative medicine center" was developed in a private medical center. </w:t>
      </w:r>
    </w:p>
    <w:p w:rsidR="00817B9A" w:rsidRPr="00817B9A" w:rsidRDefault="00817B9A" w:rsidP="00817B9A">
      <w:pPr>
        <w:jc w:val="both"/>
        <w:rPr>
          <w:rFonts w:ascii="Arial" w:hAnsi="Arial" w:cs="Arial"/>
          <w:sz w:val="24"/>
          <w:szCs w:val="24"/>
          <w:lang w:val="en-US"/>
        </w:rPr>
      </w:pPr>
      <w:r w:rsidRPr="00817B9A">
        <w:rPr>
          <w:rFonts w:ascii="Arial" w:hAnsi="Arial" w:cs="Arial"/>
          <w:sz w:val="24"/>
          <w:szCs w:val="24"/>
          <w:lang w:val="en-US"/>
        </w:rPr>
        <w:t xml:space="preserve">In this context, the present research work develops the diagnostic situation of the solid waste management, the physical characterization and the formulation of a solid waste management plan in the health establishment. </w:t>
      </w:r>
    </w:p>
    <w:p w:rsidR="00817B9A" w:rsidRPr="00817B9A" w:rsidRDefault="00817B9A" w:rsidP="00817B9A">
      <w:pPr>
        <w:jc w:val="both"/>
        <w:rPr>
          <w:rFonts w:ascii="Arial" w:hAnsi="Arial" w:cs="Arial"/>
          <w:sz w:val="24"/>
          <w:szCs w:val="24"/>
          <w:lang w:val="en-US"/>
        </w:rPr>
      </w:pPr>
      <w:r w:rsidRPr="00817B9A">
        <w:rPr>
          <w:rFonts w:ascii="Arial" w:hAnsi="Arial" w:cs="Arial"/>
          <w:sz w:val="24"/>
          <w:szCs w:val="24"/>
          <w:lang w:val="en-US"/>
        </w:rPr>
        <w:t xml:space="preserve">The study was conducted in October 2016 within the facilities of the medical center, through the results of the physical characterization was estimated an average day generation of 2.32 kg/day of solid waste and a per capita generation of 0.15 kg/patient/day. It is also complemented by the information obtained through the applied surveys and checklists for the management of solid waste in health facilities and public and private support medical services. </w:t>
      </w:r>
    </w:p>
    <w:p w:rsidR="00817B9A" w:rsidRPr="00817B9A" w:rsidRDefault="00817B9A" w:rsidP="00817B9A">
      <w:pPr>
        <w:jc w:val="both"/>
        <w:rPr>
          <w:rFonts w:ascii="Arial" w:hAnsi="Arial" w:cs="Arial"/>
          <w:sz w:val="24"/>
          <w:szCs w:val="24"/>
          <w:lang w:val="en-US"/>
        </w:rPr>
      </w:pPr>
      <w:r w:rsidRPr="00817B9A">
        <w:rPr>
          <w:rFonts w:ascii="Arial" w:hAnsi="Arial" w:cs="Arial"/>
          <w:sz w:val="24"/>
          <w:szCs w:val="24"/>
          <w:lang w:val="en-US"/>
        </w:rPr>
        <w:t xml:space="preserve">From the analysis and processing of the data and the obtaining of information in the field study, the program was formulated, where the deficiencies in the solid waste management stages are identified and jointly proposes the actions according to the objectives, in order to improve environmental conditions in the hospital and externally, increase safety levels in people's health, be prepared for emergency situations and encourage better integrated management of solid waste generated in health facilities. </w:t>
      </w:r>
    </w:p>
    <w:p w:rsidR="00817B9A" w:rsidRPr="00817B9A" w:rsidRDefault="00817B9A" w:rsidP="00817B9A">
      <w:pPr>
        <w:jc w:val="both"/>
        <w:rPr>
          <w:rFonts w:ascii="Arial" w:hAnsi="Arial" w:cs="Arial"/>
          <w:sz w:val="24"/>
          <w:szCs w:val="24"/>
          <w:lang w:val="en-US"/>
        </w:rPr>
      </w:pPr>
      <w:r w:rsidRPr="00817B9A">
        <w:rPr>
          <w:rFonts w:ascii="Arial" w:hAnsi="Arial" w:cs="Arial"/>
          <w:sz w:val="24"/>
          <w:szCs w:val="24"/>
          <w:lang w:val="en-US"/>
        </w:rPr>
        <w:lastRenderedPageBreak/>
        <w:t xml:space="preserve">The sustainability of the plan over time is an important factor to obtain results, where the active participation and the responsibilities assumed by the public or private entities guarantee the viability of the plan and the fulfillment of the objectives in the present study.  </w:t>
      </w:r>
    </w:p>
    <w:sectPr w:rsidR="00817B9A" w:rsidRPr="00817B9A" w:rsidSect="00B51A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CCE"/>
    <w:rsid w:val="00186B11"/>
    <w:rsid w:val="00292188"/>
    <w:rsid w:val="004D1CAD"/>
    <w:rsid w:val="00721D05"/>
    <w:rsid w:val="00817B9A"/>
    <w:rsid w:val="00B51AE1"/>
    <w:rsid w:val="00D46C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E1"/>
  </w:style>
  <w:style w:type="paragraph" w:styleId="Ttulo1">
    <w:name w:val="heading 1"/>
    <w:basedOn w:val="Normal"/>
    <w:link w:val="Ttulo1Car"/>
    <w:uiPriority w:val="9"/>
    <w:qFormat/>
    <w:rsid w:val="00D46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6CCE"/>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D46CCE"/>
    <w:rPr>
      <w:b/>
      <w:bCs/>
    </w:rPr>
  </w:style>
</w:styles>
</file>

<file path=word/webSettings.xml><?xml version="1.0" encoding="utf-8"?>
<w:webSettings xmlns:r="http://schemas.openxmlformats.org/officeDocument/2006/relationships" xmlns:w="http://schemas.openxmlformats.org/wordprocessingml/2006/main">
  <w:divs>
    <w:div w:id="918639722">
      <w:bodyDiv w:val="1"/>
      <w:marLeft w:val="0"/>
      <w:marRight w:val="0"/>
      <w:marTop w:val="0"/>
      <w:marBottom w:val="0"/>
      <w:divBdr>
        <w:top w:val="none" w:sz="0" w:space="0" w:color="auto"/>
        <w:left w:val="none" w:sz="0" w:space="0" w:color="auto"/>
        <w:bottom w:val="none" w:sz="0" w:space="0" w:color="auto"/>
        <w:right w:val="none" w:sz="0" w:space="0" w:color="auto"/>
      </w:divBdr>
      <w:divsChild>
        <w:div w:id="1789934411">
          <w:marLeft w:val="0"/>
          <w:marRight w:val="0"/>
          <w:marTop w:val="0"/>
          <w:marBottom w:val="0"/>
          <w:divBdr>
            <w:top w:val="none" w:sz="0" w:space="0" w:color="auto"/>
            <w:left w:val="none" w:sz="0" w:space="0" w:color="auto"/>
            <w:bottom w:val="none" w:sz="0" w:space="0" w:color="auto"/>
            <w:right w:val="none" w:sz="0" w:space="0" w:color="auto"/>
          </w:divBdr>
          <w:divsChild>
            <w:div w:id="1294020627">
              <w:marLeft w:val="0"/>
              <w:marRight w:val="0"/>
              <w:marTop w:val="0"/>
              <w:marBottom w:val="0"/>
              <w:divBdr>
                <w:top w:val="none" w:sz="0" w:space="0" w:color="auto"/>
                <w:left w:val="none" w:sz="0" w:space="0" w:color="auto"/>
                <w:bottom w:val="none" w:sz="0" w:space="0" w:color="auto"/>
                <w:right w:val="none" w:sz="0" w:space="0" w:color="auto"/>
              </w:divBdr>
              <w:divsChild>
                <w:div w:id="1455638368">
                  <w:marLeft w:val="0"/>
                  <w:marRight w:val="0"/>
                  <w:marTop w:val="0"/>
                  <w:marBottom w:val="0"/>
                  <w:divBdr>
                    <w:top w:val="none" w:sz="0" w:space="0" w:color="auto"/>
                    <w:left w:val="none" w:sz="0" w:space="0" w:color="auto"/>
                    <w:bottom w:val="none" w:sz="0" w:space="0" w:color="auto"/>
                    <w:right w:val="none" w:sz="0" w:space="0" w:color="auto"/>
                  </w:divBdr>
                  <w:divsChild>
                    <w:div w:id="580482285">
                      <w:marLeft w:val="0"/>
                      <w:marRight w:val="0"/>
                      <w:marTop w:val="0"/>
                      <w:marBottom w:val="0"/>
                      <w:divBdr>
                        <w:top w:val="none" w:sz="0" w:space="0" w:color="auto"/>
                        <w:left w:val="none" w:sz="0" w:space="0" w:color="auto"/>
                        <w:bottom w:val="none" w:sz="0" w:space="0" w:color="auto"/>
                        <w:right w:val="none" w:sz="0" w:space="0" w:color="auto"/>
                      </w:divBdr>
                      <w:divsChild>
                        <w:div w:id="1125200230">
                          <w:marLeft w:val="360"/>
                          <w:marRight w:val="0"/>
                          <w:marTop w:val="0"/>
                          <w:marBottom w:val="0"/>
                          <w:divBdr>
                            <w:top w:val="none" w:sz="0" w:space="0" w:color="auto"/>
                            <w:left w:val="none" w:sz="0" w:space="0" w:color="auto"/>
                            <w:bottom w:val="none" w:sz="0" w:space="0" w:color="auto"/>
                            <w:right w:val="none" w:sz="0" w:space="0" w:color="auto"/>
                          </w:divBdr>
                          <w:divsChild>
                            <w:div w:id="622031142">
                              <w:marLeft w:val="10"/>
                              <w:marRight w:val="0"/>
                              <w:marTop w:val="120"/>
                              <w:marBottom w:val="0"/>
                              <w:divBdr>
                                <w:top w:val="none" w:sz="0" w:space="0" w:color="auto"/>
                                <w:left w:val="none" w:sz="0" w:space="0" w:color="auto"/>
                                <w:bottom w:val="none" w:sz="0" w:space="0" w:color="auto"/>
                                <w:right w:val="none" w:sz="0" w:space="0" w:color="auto"/>
                              </w:divBdr>
                              <w:divsChild>
                                <w:div w:id="1403478526">
                                  <w:marLeft w:val="5"/>
                                  <w:marRight w:val="0"/>
                                  <w:marTop w:val="120"/>
                                  <w:marBottom w:val="0"/>
                                  <w:divBdr>
                                    <w:top w:val="none" w:sz="0" w:space="0" w:color="auto"/>
                                    <w:left w:val="none" w:sz="0" w:space="0" w:color="auto"/>
                                    <w:bottom w:val="none" w:sz="0" w:space="0" w:color="auto"/>
                                    <w:right w:val="none" w:sz="0" w:space="0" w:color="auto"/>
                                  </w:divBdr>
                                </w:div>
                                <w:div w:id="17759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SERVICIOS+DE+SALUD/dservicios+de+salud/-3,-1,0,B/browse" TargetMode="External"/><Relationship Id="rId13" Type="http://schemas.openxmlformats.org/officeDocument/2006/relationships/hyperlink" Target="http://ban.lamolina.edu.pe/search~S1*spi?/dMANEJO+DE+DESECHOS/dmanejo+de+desechos/-3,-1,0,B/brows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n.lamolina.edu.pe/search~S1*spi?/dPLAN+DE+MANEJO+DE+RESIDUOS+SOLIDOS/dplan+de+manejo+de+residuos+solidos/-3,-1,0,B/browse" TargetMode="External"/><Relationship Id="rId12" Type="http://schemas.openxmlformats.org/officeDocument/2006/relationships/hyperlink" Target="http://ban.lamolina.edu.pe/search~S1*spi?/dAPROVECHAMIENTO+DE+DESECHOS/daprovechamiento+de+desechos/-3,-1,0,B/browse" TargetMode="External"/><Relationship Id="rId17" Type="http://schemas.openxmlformats.org/officeDocument/2006/relationships/hyperlink" Target="http://ban.lamolina.edu.pe/search~S1*spi?/dRESIDUOS+SOLIDOS/dresiduos+solidos/-3,-1,0,B/browse" TargetMode="External"/><Relationship Id="rId2" Type="http://schemas.openxmlformats.org/officeDocument/2006/relationships/settings" Target="settings.xml"/><Relationship Id="rId16" Type="http://schemas.openxmlformats.org/officeDocument/2006/relationships/hyperlink" Target="http://ban.lamolina.edu.pe/search~S1*spi?/dCENTRO+DE+MEDICINA+ALTERNATIVA/dcentro+de+medicina+alternativa/-3,-1,0,B/browse" TargetMode="External"/><Relationship Id="rId1" Type="http://schemas.openxmlformats.org/officeDocument/2006/relationships/styles" Target="styles.xml"/><Relationship Id="rId6" Type="http://schemas.openxmlformats.org/officeDocument/2006/relationships/hyperlink" Target="http://ban.lamolina.edu.pe/search~S1*spi?/cT10.+B4+-+T/ct++++10+b4+t/-3,-1,,E/browse" TargetMode="External"/><Relationship Id="rId11" Type="http://schemas.openxmlformats.org/officeDocument/2006/relationships/hyperlink" Target="http://ban.lamolina.edu.pe/search~S1*spi?/dPLANIFICACION/dplanificacion/-3,-1,0,B/browse" TargetMode="External"/><Relationship Id="rId5" Type="http://schemas.openxmlformats.org/officeDocument/2006/relationships/hyperlink" Target="http://ban.lamolina.edu.pe/search~S1*spi?/aUniversidad+Nacional+Agraria+La+Molina%2C+Lima+%28Peru%29.++Ciclo+Optativo+de+Especializaci%7bu00F3%7dn+y+Profesionalizaci%7bu00F3%7dn+en+Gesti%7bu00F3%7dn+de+Calidad+y+Auditor%7bu00ED%7da+Ambiental/auniversidad+nacional+agraria+la+molina+lima+peru+ciclo+optativo+de+especializacion+y+profesionalizacion+en+gestion+de+calida/-3,-1,0,B/browse" TargetMode="External"/><Relationship Id="rId15" Type="http://schemas.openxmlformats.org/officeDocument/2006/relationships/hyperlink" Target="http://ban.lamolina.edu.pe/search~S1*spi?/dPERU/dperu/-3,-1,0,B/browse" TargetMode="External"/><Relationship Id="rId10" Type="http://schemas.openxmlformats.org/officeDocument/2006/relationships/hyperlink" Target="http://ban.lamolina.edu.pe/search~S1*spi?/dGESTION+AMBIENTAL/dgestion+ambiental/-3,-1,0,B/browse" TargetMode="External"/><Relationship Id="rId19" Type="http://schemas.openxmlformats.org/officeDocument/2006/relationships/theme" Target="theme/theme1.xml"/><Relationship Id="rId4" Type="http://schemas.openxmlformats.org/officeDocument/2006/relationships/hyperlink" Target="http://ban.lamolina.edu.pe/search~S1*spi?/aB%7bu00E9%7djar+Zamudio%2C+A.A./abejar+zamudio+a+a/-3,-1,0,B/browse" TargetMode="External"/><Relationship Id="rId9" Type="http://schemas.openxmlformats.org/officeDocument/2006/relationships/hyperlink" Target="http://ban.lamolina.edu.pe/search~S1*spi?/dDESECHOS+SOLIDOS/ddesechos+solidos/-3,-1,0,B/browse" TargetMode="External"/><Relationship Id="rId14" Type="http://schemas.openxmlformats.org/officeDocument/2006/relationships/hyperlink" Target="http://ban.lamolina.edu.pe/search~S1*spi?/dEVALUACION/devaluacion/-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962</Words>
  <Characters>5294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2017-02-28T19:59:00Z</dcterms:created>
  <dcterms:modified xsi:type="dcterms:W3CDTF">2017-02-28T20:12:00Z</dcterms:modified>
</cp:coreProperties>
</file>